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5F" w:rsidRDefault="00253F5F" w:rsidP="000A3684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A3684" w:rsidRPr="00001C49" w:rsidRDefault="000A3684" w:rsidP="000A368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0A3684" w:rsidRPr="00001C49" w:rsidRDefault="000A3684" w:rsidP="000A3684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0A3684" w:rsidRPr="00001C49" w:rsidRDefault="000A3684" w:rsidP="000A3684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A3684" w:rsidRPr="00001C49" w:rsidTr="000A3684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0A3684" w:rsidRPr="00001C49" w:rsidRDefault="000A3684" w:rsidP="000A3684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0A3684" w:rsidRPr="00001C49" w:rsidRDefault="000A3684" w:rsidP="000A3684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0A3684" w:rsidRPr="00001C49" w:rsidTr="00311E17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0A3684" w:rsidRPr="00864676" w:rsidRDefault="000A3684" w:rsidP="000A368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676">
              <w:rPr>
                <w:rFonts w:ascii="Arial" w:hAnsi="Arial" w:cs="Arial"/>
                <w:b/>
                <w:sz w:val="20"/>
              </w:rPr>
              <w:t>CÓDIGO</w:t>
            </w:r>
            <w:r w:rsidRPr="000A3684">
              <w:rPr>
                <w:rFonts w:ascii="Arial" w:hAnsi="Arial" w:cs="Arial"/>
                <w:sz w:val="20"/>
              </w:rPr>
              <w:t xml:space="preserve">: </w:t>
            </w:r>
            <w:r w:rsidRPr="00864676">
              <w:rPr>
                <w:rFonts w:ascii="Arial" w:hAnsi="Arial"/>
                <w:sz w:val="22"/>
                <w:szCs w:val="22"/>
              </w:rPr>
              <w:t>DAC4072</w:t>
            </w:r>
          </w:p>
          <w:p w:rsidR="000A3684" w:rsidRDefault="000A3684" w:rsidP="000A3684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64676">
              <w:rPr>
                <w:rFonts w:ascii="Arial" w:hAnsi="Arial" w:cs="Arial"/>
                <w:b/>
                <w:sz w:val="20"/>
              </w:rPr>
              <w:t>NOME</w:t>
            </w:r>
            <w:r w:rsidRPr="000A3684">
              <w:rPr>
                <w:rFonts w:ascii="Arial" w:hAnsi="Arial" w:cs="Arial"/>
                <w:sz w:val="20"/>
              </w:rPr>
              <w:t xml:space="preserve">: </w:t>
            </w:r>
            <w:r w:rsidRPr="00864676">
              <w:rPr>
                <w:rFonts w:ascii="Arial" w:hAnsi="Arial"/>
                <w:sz w:val="22"/>
                <w:szCs w:val="22"/>
              </w:rPr>
              <w:t>I</w:t>
            </w:r>
            <w:r w:rsidR="00864676" w:rsidRPr="00864676">
              <w:rPr>
                <w:rFonts w:ascii="Arial" w:hAnsi="Arial"/>
                <w:sz w:val="22"/>
                <w:szCs w:val="22"/>
              </w:rPr>
              <w:t xml:space="preserve">munologia e </w:t>
            </w:r>
            <w:proofErr w:type="spellStart"/>
            <w:r w:rsidR="00864676" w:rsidRPr="00864676">
              <w:rPr>
                <w:rFonts w:ascii="Arial" w:hAnsi="Arial"/>
                <w:sz w:val="22"/>
                <w:szCs w:val="22"/>
              </w:rPr>
              <w:t>imunodiagnóstico</w:t>
            </w:r>
            <w:proofErr w:type="spellEnd"/>
            <w:r w:rsidR="00864676" w:rsidRPr="00864676">
              <w:rPr>
                <w:rFonts w:ascii="Arial" w:hAnsi="Arial"/>
                <w:sz w:val="22"/>
                <w:szCs w:val="22"/>
              </w:rPr>
              <w:t xml:space="preserve"> de doenças infecciosas</w:t>
            </w:r>
          </w:p>
          <w:p w:rsidR="00864676" w:rsidRPr="00001C49" w:rsidRDefault="00864676" w:rsidP="000A368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864676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406C4A">
              <w:rPr>
                <w:rFonts w:ascii="Arial" w:hAnsi="Arial"/>
                <w:sz w:val="22"/>
                <w:szCs w:val="22"/>
              </w:rPr>
              <w:t>M</w:t>
            </w:r>
            <w:r w:rsidRPr="00864676">
              <w:rPr>
                <w:rFonts w:ascii="Arial" w:hAnsi="Arial"/>
                <w:sz w:val="22"/>
                <w:szCs w:val="22"/>
              </w:rPr>
              <w:t>estrado</w:t>
            </w:r>
            <w:r w:rsidR="00406C4A">
              <w:rPr>
                <w:rFonts w:ascii="Arial" w:hAnsi="Arial"/>
                <w:sz w:val="22"/>
                <w:szCs w:val="22"/>
              </w:rPr>
              <w:t xml:space="preserve"> e Doutorado</w:t>
            </w:r>
          </w:p>
        </w:tc>
      </w:tr>
      <w:tr w:rsidR="00406C4A" w:rsidRPr="00001C49" w:rsidTr="00311E1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406C4A" w:rsidRPr="00001C49" w:rsidRDefault="00406C4A" w:rsidP="000A3684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406C4A" w:rsidRPr="00001C49" w:rsidRDefault="00406C4A" w:rsidP="00406C4A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406C4A" w:rsidRPr="00001C49" w:rsidRDefault="00406C4A" w:rsidP="00406C4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 horas</w:t>
            </w:r>
          </w:p>
          <w:p w:rsidR="00406C4A" w:rsidRPr="000F0BBF" w:rsidRDefault="00406C4A" w:rsidP="000A3684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6C4A" w:rsidRPr="00001C49" w:rsidTr="00311E1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406C4A" w:rsidRPr="00406C4A" w:rsidRDefault="00406C4A" w:rsidP="000A368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06C4A">
              <w:rPr>
                <w:rFonts w:ascii="Arial" w:hAnsi="Arial" w:cs="Arial"/>
                <w:b/>
                <w:sz w:val="20"/>
              </w:rPr>
              <w:t>TOTAL: 03</w:t>
            </w:r>
          </w:p>
        </w:tc>
        <w:tc>
          <w:tcPr>
            <w:tcW w:w="1560" w:type="dxa"/>
          </w:tcPr>
          <w:p w:rsidR="00406C4A" w:rsidRPr="00001C49" w:rsidRDefault="00406C4A" w:rsidP="000A36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406C4A" w:rsidRPr="00001C49" w:rsidRDefault="00406C4A" w:rsidP="000A368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489" w:type="dxa"/>
            <w:vMerge/>
          </w:tcPr>
          <w:p w:rsidR="00406C4A" w:rsidRPr="00001C49" w:rsidRDefault="00406C4A" w:rsidP="000A368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A3684" w:rsidRPr="00001C49" w:rsidTr="00311E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0A3684" w:rsidRPr="00001C49" w:rsidRDefault="000A3684" w:rsidP="000A36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0A3684" w:rsidRPr="00001C49" w:rsidRDefault="000A3684" w:rsidP="000A368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864676" w:rsidRDefault="00864676">
      <w:pPr>
        <w:rPr>
          <w:rFonts w:ascii="Arial" w:hAnsi="Arial"/>
          <w:b/>
          <w:sz w:val="20"/>
        </w:rPr>
      </w:pPr>
    </w:p>
    <w:p w:rsidR="000A3684" w:rsidRPr="000A3684" w:rsidRDefault="000A3684">
      <w:pPr>
        <w:rPr>
          <w:rFonts w:ascii="Arial" w:hAnsi="Arial"/>
          <w:b/>
          <w:sz w:val="20"/>
        </w:rPr>
      </w:pPr>
      <w:r w:rsidRPr="000A3684">
        <w:rPr>
          <w:rFonts w:ascii="Arial" w:hAnsi="Arial"/>
          <w:b/>
          <w:sz w:val="20"/>
        </w:rPr>
        <w:t>EMENTA:</w:t>
      </w:r>
    </w:p>
    <w:p w:rsidR="000A3684" w:rsidRPr="000A3684" w:rsidRDefault="000A3684">
      <w:pPr>
        <w:rPr>
          <w:rFonts w:ascii="Arial" w:hAnsi="Arial"/>
          <w:sz w:val="20"/>
        </w:rPr>
      </w:pPr>
    </w:p>
    <w:p w:rsidR="000A3684" w:rsidRPr="00864676" w:rsidRDefault="000A3684">
      <w:pPr>
        <w:rPr>
          <w:rFonts w:ascii="Arial" w:hAnsi="Arial"/>
          <w:sz w:val="22"/>
          <w:szCs w:val="22"/>
        </w:rPr>
      </w:pPr>
      <w:r w:rsidRPr="00864676">
        <w:rPr>
          <w:rFonts w:ascii="Arial" w:hAnsi="Arial"/>
          <w:sz w:val="22"/>
          <w:szCs w:val="22"/>
        </w:rPr>
        <w:t xml:space="preserve">Mecanismos imunológicos envolvidos na proteção e na patogenia de doenças causadas por vírus, bactérias e protozoários e de métodos laboratoriais avançados para o </w:t>
      </w:r>
      <w:proofErr w:type="spellStart"/>
      <w:r w:rsidRPr="00864676">
        <w:rPr>
          <w:rFonts w:ascii="Arial" w:hAnsi="Arial"/>
          <w:sz w:val="22"/>
          <w:szCs w:val="22"/>
        </w:rPr>
        <w:t>imunodiagnóstico</w:t>
      </w:r>
      <w:proofErr w:type="spellEnd"/>
      <w:r w:rsidRPr="00864676">
        <w:rPr>
          <w:rFonts w:ascii="Arial" w:hAnsi="Arial"/>
          <w:sz w:val="22"/>
          <w:szCs w:val="22"/>
        </w:rPr>
        <w:t xml:space="preserve"> destas doenças.</w:t>
      </w:r>
    </w:p>
    <w:p w:rsidR="000A3684" w:rsidRPr="000A3684" w:rsidRDefault="000A3684">
      <w:pPr>
        <w:rPr>
          <w:rFonts w:ascii="Arial" w:hAnsi="Arial"/>
          <w:sz w:val="20"/>
          <w:szCs w:val="24"/>
        </w:rPr>
      </w:pPr>
    </w:p>
    <w:p w:rsidR="000A3684" w:rsidRPr="000A3684" w:rsidRDefault="000A3684">
      <w:pPr>
        <w:rPr>
          <w:rFonts w:ascii="Arial" w:hAnsi="Arial"/>
          <w:b/>
          <w:sz w:val="20"/>
        </w:rPr>
      </w:pPr>
      <w:r w:rsidRPr="000A3684">
        <w:rPr>
          <w:rFonts w:ascii="Arial" w:hAnsi="Arial"/>
          <w:b/>
          <w:sz w:val="20"/>
        </w:rPr>
        <w:t>PROGRAMA:</w:t>
      </w:r>
    </w:p>
    <w:p w:rsidR="000A3684" w:rsidRPr="000A3684" w:rsidRDefault="000A3684">
      <w:pPr>
        <w:rPr>
          <w:rFonts w:ascii="Arial" w:hAnsi="Arial"/>
          <w:sz w:val="20"/>
        </w:rPr>
      </w:pPr>
    </w:p>
    <w:p w:rsidR="000A3684" w:rsidRPr="00864676" w:rsidRDefault="000A3684" w:rsidP="00864676">
      <w:pPr>
        <w:numPr>
          <w:ilvl w:val="0"/>
          <w:numId w:val="8"/>
        </w:numPr>
        <w:tabs>
          <w:tab w:val="clear" w:pos="720"/>
        </w:tabs>
        <w:suppressAutoHyphens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64676">
        <w:rPr>
          <w:rFonts w:ascii="Arial" w:hAnsi="Arial" w:cs="Arial"/>
          <w:sz w:val="22"/>
          <w:szCs w:val="22"/>
        </w:rPr>
        <w:t xml:space="preserve">Estudo dos mecanismos de imunidade inata, das respostas imunes adquiridas, dos mecanismos de evasão e da </w:t>
      </w:r>
      <w:proofErr w:type="spellStart"/>
      <w:r w:rsidRPr="00864676">
        <w:rPr>
          <w:rFonts w:ascii="Arial" w:hAnsi="Arial" w:cs="Arial"/>
          <w:sz w:val="22"/>
          <w:szCs w:val="22"/>
        </w:rPr>
        <w:t>imunopatogenia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em doenças humanas causadas por bactérias, vírus e protozoários.</w:t>
      </w:r>
    </w:p>
    <w:p w:rsidR="000A3684" w:rsidRPr="00864676" w:rsidRDefault="000A3684" w:rsidP="00864676">
      <w:pPr>
        <w:numPr>
          <w:ilvl w:val="0"/>
          <w:numId w:val="8"/>
        </w:numPr>
        <w:tabs>
          <w:tab w:val="clear" w:pos="720"/>
        </w:tabs>
        <w:ind w:left="426" w:hanging="426"/>
        <w:rPr>
          <w:rFonts w:ascii="Arial" w:hAnsi="Arial"/>
          <w:sz w:val="22"/>
          <w:szCs w:val="22"/>
        </w:rPr>
      </w:pPr>
      <w:r w:rsidRPr="00864676">
        <w:rPr>
          <w:rFonts w:ascii="Arial" w:hAnsi="Arial" w:cs="Arial"/>
          <w:sz w:val="22"/>
          <w:szCs w:val="22"/>
        </w:rPr>
        <w:t>Métodos imunológicos utilizados no diagnóstico de doenças infecciosas enfocando a aplicabilidade e evolução das técnicas.</w:t>
      </w:r>
    </w:p>
    <w:p w:rsidR="000A3684" w:rsidRPr="000A3684" w:rsidRDefault="000A3684" w:rsidP="000A3684">
      <w:pPr>
        <w:ind w:left="360"/>
        <w:rPr>
          <w:rFonts w:ascii="Arial" w:hAnsi="Arial" w:cs="Arial"/>
          <w:b/>
          <w:sz w:val="20"/>
        </w:rPr>
      </w:pPr>
    </w:p>
    <w:p w:rsidR="000A3684" w:rsidRPr="000A3684" w:rsidRDefault="000A3684" w:rsidP="000A3684">
      <w:pPr>
        <w:rPr>
          <w:rFonts w:ascii="Arial" w:hAnsi="Arial"/>
          <w:b/>
          <w:sz w:val="20"/>
        </w:rPr>
      </w:pPr>
      <w:r w:rsidRPr="000A3684">
        <w:rPr>
          <w:rFonts w:ascii="Arial" w:hAnsi="Arial"/>
          <w:b/>
          <w:sz w:val="20"/>
        </w:rPr>
        <w:t>BIBLIOGRAFIA: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864676">
        <w:rPr>
          <w:rFonts w:ascii="Arial" w:hAnsi="Arial"/>
          <w:sz w:val="22"/>
          <w:szCs w:val="22"/>
          <w:lang w:val="en-US"/>
        </w:rPr>
        <w:t xml:space="preserve">S.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Nutten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, A. Schumann, D.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Donnicola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, A.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Mercenier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, S.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Rami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>, and C. L. Garcia-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Rodenas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. Antibiotic Administration Early in Life Impairs Specific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Humoral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Responses to an Oral Antigen and Increases Intestinal Mast Cell Numbers and Mediator Concentrations. Clinical and Vaccine Immunology, 14(2): 190-197, 2007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864676">
        <w:rPr>
          <w:rFonts w:ascii="Arial" w:hAnsi="Arial"/>
          <w:sz w:val="22"/>
          <w:szCs w:val="22"/>
          <w:lang w:val="en-US"/>
        </w:rPr>
        <w:t xml:space="preserve">Samuel Moore,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Esme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K. Farley, Peter C. Fusco, and Francis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Michon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>. Specificity of the Immune Response to a Modified Group B Meningococcal Polysaccharide Conjugate Vaccine. Clinical and Vaccine Immunology, 14(1), 106–109, 2007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864676">
        <w:rPr>
          <w:rFonts w:ascii="Arial" w:hAnsi="Arial"/>
          <w:sz w:val="22"/>
          <w:szCs w:val="22"/>
          <w:lang w:val="en-US"/>
        </w:rPr>
        <w:t>Nikvash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RS. Detection of Helicobacter pylori antigen in stool samples for diagnosis of infection in children. </w:t>
      </w:r>
      <w:smartTag w:uri="urn:schemas-microsoft-com:office:smarttags" w:element="place">
        <w:r w:rsidRPr="00864676">
          <w:rPr>
            <w:rFonts w:ascii="Arial" w:hAnsi="Arial"/>
            <w:sz w:val="22"/>
            <w:szCs w:val="22"/>
            <w:lang w:val="en-US"/>
          </w:rPr>
          <w:t xml:space="preserve">East </w:t>
        </w:r>
        <w:proofErr w:type="spellStart"/>
        <w:r w:rsidRPr="00864676">
          <w:rPr>
            <w:rFonts w:ascii="Arial" w:hAnsi="Arial"/>
            <w:sz w:val="22"/>
            <w:szCs w:val="22"/>
            <w:lang w:val="en-US"/>
          </w:rPr>
          <w:t>Mediterr</w:t>
        </w:r>
      </w:smartTag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Health J. </w:t>
      </w:r>
      <w:r w:rsidRPr="00864676">
        <w:rPr>
          <w:rStyle w:val="volume"/>
          <w:rFonts w:ascii="Arial" w:hAnsi="Arial"/>
          <w:sz w:val="22"/>
          <w:szCs w:val="22"/>
          <w:lang w:val="en-US"/>
        </w:rPr>
        <w:t>13</w:t>
      </w:r>
      <w:r w:rsidRPr="00864676">
        <w:rPr>
          <w:rFonts w:ascii="Arial" w:hAnsi="Arial"/>
          <w:sz w:val="22"/>
          <w:szCs w:val="22"/>
          <w:lang w:val="en-US"/>
        </w:rPr>
        <w:t>(</w:t>
      </w:r>
      <w:r w:rsidRPr="00864676">
        <w:rPr>
          <w:rStyle w:val="issue"/>
          <w:rFonts w:ascii="Arial" w:hAnsi="Arial"/>
          <w:sz w:val="22"/>
          <w:szCs w:val="22"/>
          <w:lang w:val="en-US"/>
        </w:rPr>
        <w:t>5</w:t>
      </w:r>
      <w:r w:rsidRPr="00864676">
        <w:rPr>
          <w:rFonts w:ascii="Arial" w:hAnsi="Arial"/>
          <w:sz w:val="22"/>
          <w:szCs w:val="22"/>
          <w:lang w:val="en-US"/>
        </w:rPr>
        <w:t>):</w:t>
      </w:r>
      <w:r w:rsidRPr="00864676">
        <w:rPr>
          <w:rStyle w:val="pages"/>
          <w:rFonts w:ascii="Arial" w:hAnsi="Arial"/>
          <w:sz w:val="22"/>
          <w:szCs w:val="22"/>
          <w:lang w:val="en-US"/>
        </w:rPr>
        <w:t xml:space="preserve">1067-72, </w:t>
      </w:r>
      <w:r w:rsidRPr="00864676">
        <w:rPr>
          <w:rFonts w:ascii="Arial" w:hAnsi="Arial"/>
          <w:sz w:val="22"/>
          <w:szCs w:val="22"/>
          <w:lang w:val="en-US"/>
        </w:rPr>
        <w:t xml:space="preserve">2007. 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864676">
        <w:rPr>
          <w:rFonts w:ascii="Arial" w:hAnsi="Arial"/>
          <w:sz w:val="22"/>
          <w:szCs w:val="22"/>
        </w:rPr>
        <w:t xml:space="preserve">Machado GA, Santiago </w:t>
      </w:r>
      <w:hyperlink r:id="rId5" w:history="1">
        <w:r w:rsidRPr="00864676">
          <w:rPr>
            <w:rFonts w:ascii="Arial" w:hAnsi="Arial"/>
            <w:sz w:val="22"/>
            <w:szCs w:val="22"/>
          </w:rPr>
          <w:t xml:space="preserve">FM, </w:t>
        </w:r>
        <w:proofErr w:type="spellStart"/>
        <w:r w:rsidRPr="00864676">
          <w:rPr>
            <w:rFonts w:ascii="Arial" w:hAnsi="Arial"/>
            <w:sz w:val="22"/>
            <w:szCs w:val="22"/>
          </w:rPr>
          <w:t>Mineo</w:t>
        </w:r>
        <w:proofErr w:type="spellEnd"/>
        <w:r w:rsidRPr="00864676">
          <w:rPr>
            <w:rFonts w:ascii="Arial" w:hAnsi="Arial"/>
            <w:sz w:val="22"/>
            <w:szCs w:val="22"/>
          </w:rPr>
          <w:t xml:space="preserve"> JR, Costa-Cruz JM. </w:t>
        </w:r>
      </w:hyperlink>
      <w:r w:rsidRPr="00864676">
        <w:rPr>
          <w:rFonts w:ascii="Arial" w:hAnsi="Arial"/>
          <w:sz w:val="22"/>
          <w:szCs w:val="22"/>
          <w:lang w:val="en-US"/>
        </w:rPr>
        <w:t xml:space="preserve">Assessment of antigenic fractions of varying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hydrophobicity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from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Taenia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solium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metacestodes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for the diagnosis of human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neurocysticercosis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Trop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Med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Int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Health. </w:t>
      </w:r>
      <w:r w:rsidRPr="00864676">
        <w:rPr>
          <w:rStyle w:val="volume"/>
          <w:rFonts w:ascii="Arial" w:hAnsi="Arial"/>
          <w:sz w:val="22"/>
          <w:szCs w:val="22"/>
          <w:lang w:val="en-US"/>
        </w:rPr>
        <w:t>12</w:t>
      </w:r>
      <w:r w:rsidRPr="00864676">
        <w:rPr>
          <w:rFonts w:ascii="Arial" w:hAnsi="Arial"/>
          <w:sz w:val="22"/>
          <w:szCs w:val="22"/>
          <w:lang w:val="en-US"/>
        </w:rPr>
        <w:t>(</w:t>
      </w:r>
      <w:r w:rsidRPr="00864676">
        <w:rPr>
          <w:rStyle w:val="issue"/>
          <w:rFonts w:ascii="Arial" w:hAnsi="Arial"/>
          <w:sz w:val="22"/>
          <w:szCs w:val="22"/>
          <w:lang w:val="en-US"/>
        </w:rPr>
        <w:t>11</w:t>
      </w:r>
      <w:r w:rsidRPr="00864676">
        <w:rPr>
          <w:rFonts w:ascii="Arial" w:hAnsi="Arial"/>
          <w:sz w:val="22"/>
          <w:szCs w:val="22"/>
          <w:lang w:val="en-US"/>
        </w:rPr>
        <w:t>):</w:t>
      </w:r>
      <w:r w:rsidRPr="00864676">
        <w:rPr>
          <w:rStyle w:val="pages"/>
          <w:rFonts w:ascii="Arial" w:hAnsi="Arial"/>
          <w:sz w:val="22"/>
          <w:szCs w:val="22"/>
          <w:lang w:val="en-US"/>
        </w:rPr>
        <w:t>1369-76,</w:t>
      </w:r>
      <w:r w:rsidRPr="00864676">
        <w:rPr>
          <w:rFonts w:ascii="Arial" w:hAnsi="Arial"/>
          <w:sz w:val="22"/>
          <w:szCs w:val="22"/>
          <w:lang w:val="en-US"/>
        </w:rPr>
        <w:t xml:space="preserve"> 2007.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hyperlink r:id="rId6" w:history="1">
        <w:proofErr w:type="spellStart"/>
        <w:r w:rsidRPr="00864676">
          <w:rPr>
            <w:rFonts w:ascii="Arial" w:hAnsi="Arial"/>
            <w:sz w:val="22"/>
            <w:szCs w:val="22"/>
          </w:rPr>
          <w:t>Sadjjadi</w:t>
        </w:r>
        <w:proofErr w:type="spellEnd"/>
        <w:r w:rsidRPr="00864676">
          <w:rPr>
            <w:rFonts w:ascii="Arial" w:hAnsi="Arial"/>
            <w:sz w:val="22"/>
            <w:szCs w:val="22"/>
          </w:rPr>
          <w:t xml:space="preserve"> SM, </w:t>
        </w:r>
        <w:proofErr w:type="spellStart"/>
        <w:r w:rsidRPr="00864676">
          <w:rPr>
            <w:rFonts w:ascii="Arial" w:hAnsi="Arial"/>
            <w:sz w:val="22"/>
            <w:szCs w:val="22"/>
          </w:rPr>
          <w:t>Abidi</w:t>
        </w:r>
        <w:proofErr w:type="spellEnd"/>
        <w:r w:rsidRPr="00864676">
          <w:rPr>
            <w:rFonts w:ascii="Arial" w:hAnsi="Arial"/>
            <w:sz w:val="22"/>
            <w:szCs w:val="22"/>
          </w:rPr>
          <w:t xml:space="preserve"> H, </w:t>
        </w:r>
        <w:proofErr w:type="spellStart"/>
        <w:r w:rsidRPr="00864676">
          <w:rPr>
            <w:rFonts w:ascii="Arial" w:hAnsi="Arial"/>
            <w:sz w:val="22"/>
            <w:szCs w:val="22"/>
          </w:rPr>
          <w:t>Sarkari</w:t>
        </w:r>
        <w:proofErr w:type="spellEnd"/>
        <w:r w:rsidRPr="00864676">
          <w:rPr>
            <w:rFonts w:ascii="Arial" w:hAnsi="Arial"/>
            <w:sz w:val="22"/>
            <w:szCs w:val="22"/>
          </w:rPr>
          <w:t xml:space="preserve"> B, </w:t>
        </w:r>
        <w:proofErr w:type="spellStart"/>
        <w:r w:rsidRPr="00864676">
          <w:rPr>
            <w:rFonts w:ascii="Arial" w:hAnsi="Arial"/>
            <w:sz w:val="22"/>
            <w:szCs w:val="22"/>
          </w:rPr>
          <w:t>Izadpanah</w:t>
        </w:r>
        <w:proofErr w:type="spellEnd"/>
        <w:r w:rsidRPr="00864676">
          <w:rPr>
            <w:rFonts w:ascii="Arial" w:hAnsi="Arial"/>
            <w:sz w:val="22"/>
            <w:szCs w:val="22"/>
          </w:rPr>
          <w:t xml:space="preserve"> A, </w:t>
        </w:r>
        <w:proofErr w:type="spellStart"/>
        <w:r w:rsidRPr="00864676">
          <w:rPr>
            <w:rFonts w:ascii="Arial" w:hAnsi="Arial"/>
            <w:sz w:val="22"/>
            <w:szCs w:val="22"/>
          </w:rPr>
          <w:t>Kazemian</w:t>
        </w:r>
        <w:proofErr w:type="spellEnd"/>
        <w:r w:rsidRPr="00864676">
          <w:rPr>
            <w:rFonts w:ascii="Arial" w:hAnsi="Arial"/>
            <w:sz w:val="22"/>
            <w:szCs w:val="22"/>
          </w:rPr>
          <w:t xml:space="preserve"> </w:t>
        </w:r>
        <w:proofErr w:type="gramStart"/>
        <w:r w:rsidRPr="00864676">
          <w:rPr>
            <w:rFonts w:ascii="Arial" w:hAnsi="Arial"/>
            <w:sz w:val="22"/>
            <w:szCs w:val="22"/>
          </w:rPr>
          <w:t>S.</w:t>
        </w:r>
        <w:proofErr w:type="gramEnd"/>
      </w:hyperlink>
      <w:r w:rsidRPr="00864676">
        <w:rPr>
          <w:rFonts w:ascii="Arial" w:hAnsi="Arial"/>
          <w:sz w:val="22"/>
          <w:szCs w:val="22"/>
        </w:rPr>
        <w:t xml:space="preserve"> </w:t>
      </w:r>
      <w:r w:rsidRPr="00864676">
        <w:rPr>
          <w:rFonts w:ascii="Arial" w:hAnsi="Arial"/>
          <w:sz w:val="22"/>
          <w:szCs w:val="22"/>
          <w:lang w:val="en-US"/>
        </w:rPr>
        <w:t xml:space="preserve">Evaluation of enzyme linked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immunosorbent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assay, utilizing native antigen B for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serodiagnosis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of human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hydatidosis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864676">
        <w:rPr>
          <w:rFonts w:ascii="Arial" w:hAnsi="Arial"/>
          <w:sz w:val="22"/>
          <w:szCs w:val="22"/>
          <w:lang w:val="es-ES_tradnl"/>
        </w:rPr>
        <w:t>Iran</w:t>
      </w:r>
      <w:proofErr w:type="spellEnd"/>
      <w:r w:rsidRPr="00864676">
        <w:rPr>
          <w:rFonts w:ascii="Arial" w:hAnsi="Arial"/>
          <w:sz w:val="22"/>
          <w:szCs w:val="22"/>
          <w:lang w:val="es-ES_tradnl"/>
        </w:rPr>
        <w:t xml:space="preserve"> J </w:t>
      </w:r>
      <w:proofErr w:type="spellStart"/>
      <w:r w:rsidRPr="00864676">
        <w:rPr>
          <w:rFonts w:ascii="Arial" w:hAnsi="Arial"/>
          <w:sz w:val="22"/>
          <w:szCs w:val="22"/>
          <w:lang w:val="es-ES_tradnl"/>
        </w:rPr>
        <w:t>Immunol</w:t>
      </w:r>
      <w:proofErr w:type="spellEnd"/>
      <w:r w:rsidRPr="00864676">
        <w:rPr>
          <w:rFonts w:ascii="Arial" w:hAnsi="Arial"/>
          <w:sz w:val="22"/>
          <w:szCs w:val="22"/>
          <w:lang w:val="es-ES_tradnl"/>
        </w:rPr>
        <w:t xml:space="preserve">. </w:t>
      </w:r>
      <w:r w:rsidRPr="00864676">
        <w:rPr>
          <w:rStyle w:val="volume"/>
          <w:rFonts w:ascii="Arial" w:hAnsi="Arial"/>
          <w:sz w:val="22"/>
          <w:szCs w:val="22"/>
          <w:lang w:val="en-US"/>
        </w:rPr>
        <w:t>4</w:t>
      </w:r>
      <w:r w:rsidRPr="00864676">
        <w:rPr>
          <w:rFonts w:ascii="Arial" w:hAnsi="Arial"/>
          <w:sz w:val="22"/>
          <w:szCs w:val="22"/>
          <w:lang w:val="en-US"/>
        </w:rPr>
        <w:t>(</w:t>
      </w:r>
      <w:r w:rsidRPr="00864676">
        <w:rPr>
          <w:rStyle w:val="issue"/>
          <w:rFonts w:ascii="Arial" w:hAnsi="Arial"/>
          <w:sz w:val="22"/>
          <w:szCs w:val="22"/>
          <w:lang w:val="en-US"/>
        </w:rPr>
        <w:t>3</w:t>
      </w:r>
      <w:r w:rsidRPr="00864676">
        <w:rPr>
          <w:rFonts w:ascii="Arial" w:hAnsi="Arial"/>
          <w:sz w:val="22"/>
          <w:szCs w:val="22"/>
          <w:lang w:val="en-US"/>
        </w:rPr>
        <w:t>):</w:t>
      </w:r>
      <w:r w:rsidRPr="00864676">
        <w:rPr>
          <w:rStyle w:val="pages"/>
          <w:rFonts w:ascii="Arial" w:hAnsi="Arial"/>
          <w:sz w:val="22"/>
          <w:szCs w:val="22"/>
          <w:lang w:val="en-US"/>
        </w:rPr>
        <w:t xml:space="preserve">167-72, </w:t>
      </w:r>
      <w:r w:rsidRPr="00864676">
        <w:rPr>
          <w:rFonts w:ascii="Arial" w:hAnsi="Arial"/>
          <w:sz w:val="22"/>
          <w:szCs w:val="22"/>
          <w:lang w:val="en-US"/>
        </w:rPr>
        <w:t xml:space="preserve">2007. 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hyperlink r:id="rId7" w:history="1">
        <w:proofErr w:type="spellStart"/>
        <w:r w:rsidRPr="00864676">
          <w:rPr>
            <w:rFonts w:ascii="Arial" w:hAnsi="Arial"/>
            <w:sz w:val="22"/>
            <w:szCs w:val="22"/>
            <w:lang w:val="en-US"/>
          </w:rPr>
          <w:t>Mansour</w:t>
        </w:r>
        <w:proofErr w:type="spellEnd"/>
        <w:r w:rsidRPr="00864676">
          <w:rPr>
            <w:rFonts w:ascii="Arial" w:hAnsi="Arial"/>
            <w:sz w:val="22"/>
            <w:szCs w:val="22"/>
            <w:lang w:val="en-US"/>
          </w:rPr>
          <w:t xml:space="preserve"> D, </w:t>
        </w:r>
        <w:proofErr w:type="spellStart"/>
        <w:r w:rsidRPr="00864676">
          <w:rPr>
            <w:rFonts w:ascii="Arial" w:hAnsi="Arial"/>
            <w:sz w:val="22"/>
            <w:szCs w:val="22"/>
            <w:lang w:val="en-US"/>
          </w:rPr>
          <w:t>Abass</w:t>
        </w:r>
        <w:proofErr w:type="spellEnd"/>
        <w:r w:rsidRPr="00864676">
          <w:rPr>
            <w:rFonts w:ascii="Arial" w:hAnsi="Arial"/>
            <w:sz w:val="22"/>
            <w:szCs w:val="22"/>
            <w:lang w:val="en-US"/>
          </w:rPr>
          <w:t xml:space="preserve"> EM, El </w:t>
        </w:r>
        <w:proofErr w:type="spellStart"/>
        <w:r w:rsidRPr="00864676">
          <w:rPr>
            <w:rFonts w:ascii="Arial" w:hAnsi="Arial"/>
            <w:sz w:val="22"/>
            <w:szCs w:val="22"/>
            <w:lang w:val="en-US"/>
          </w:rPr>
          <w:t>Mutasim</w:t>
        </w:r>
        <w:proofErr w:type="spellEnd"/>
        <w:r w:rsidRPr="00864676">
          <w:rPr>
            <w:rFonts w:ascii="Arial" w:hAnsi="Arial"/>
            <w:sz w:val="22"/>
            <w:szCs w:val="22"/>
            <w:lang w:val="en-US"/>
          </w:rPr>
          <w:t xml:space="preserve"> M, </w:t>
        </w:r>
        <w:proofErr w:type="spellStart"/>
        <w:r w:rsidRPr="00864676">
          <w:rPr>
            <w:rFonts w:ascii="Arial" w:hAnsi="Arial"/>
            <w:sz w:val="22"/>
            <w:szCs w:val="22"/>
            <w:lang w:val="en-US"/>
          </w:rPr>
          <w:t>Mahamoud</w:t>
        </w:r>
        <w:proofErr w:type="spellEnd"/>
        <w:r w:rsidRPr="00864676">
          <w:rPr>
            <w:rFonts w:ascii="Arial" w:hAnsi="Arial"/>
            <w:sz w:val="22"/>
            <w:szCs w:val="22"/>
            <w:lang w:val="en-US"/>
          </w:rPr>
          <w:t xml:space="preserve"> A, El </w:t>
        </w:r>
        <w:proofErr w:type="spellStart"/>
        <w:r w:rsidRPr="00864676">
          <w:rPr>
            <w:rFonts w:ascii="Arial" w:hAnsi="Arial"/>
            <w:sz w:val="22"/>
            <w:szCs w:val="22"/>
            <w:lang w:val="en-US"/>
          </w:rPr>
          <w:t>Harith</w:t>
        </w:r>
        <w:proofErr w:type="spellEnd"/>
        <w:r w:rsidRPr="00864676">
          <w:rPr>
            <w:rFonts w:ascii="Arial" w:hAnsi="Arial"/>
            <w:sz w:val="22"/>
            <w:szCs w:val="22"/>
            <w:lang w:val="en-US"/>
          </w:rPr>
          <w:t xml:space="preserve"> A.</w:t>
        </w:r>
      </w:hyperlink>
      <w:r w:rsidRPr="00864676">
        <w:rPr>
          <w:rFonts w:ascii="Arial" w:hAnsi="Arial"/>
          <w:sz w:val="22"/>
          <w:szCs w:val="22"/>
          <w:lang w:val="en-US"/>
        </w:rPr>
        <w:t xml:space="preserve"> Use of a newly developed beta-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mercaptoethanol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enzyme-linked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immunosorbent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assay to </w:t>
      </w:r>
      <w:r w:rsidRPr="00864676">
        <w:rPr>
          <w:rFonts w:ascii="Arial" w:hAnsi="Arial"/>
          <w:sz w:val="22"/>
          <w:szCs w:val="22"/>
          <w:lang w:val="en-US"/>
        </w:rPr>
        <w:lastRenderedPageBreak/>
        <w:t xml:space="preserve">diagnose visceral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leishmaniasis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in patients in eastern </w:t>
      </w:r>
      <w:smartTag w:uri="urn:schemas-microsoft-com:office:smarttags" w:element="country-region">
        <w:smartTag w:uri="urn:schemas-microsoft-com:office:smarttags" w:element="place">
          <w:r w:rsidRPr="00864676">
            <w:rPr>
              <w:rFonts w:ascii="Arial" w:hAnsi="Arial"/>
              <w:sz w:val="22"/>
              <w:szCs w:val="22"/>
              <w:lang w:val="en-US"/>
            </w:rPr>
            <w:t>Sudan</w:t>
          </w:r>
        </w:smartTag>
      </w:smartTag>
      <w:r w:rsidRPr="00864676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Clin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Vaccine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. </w:t>
      </w:r>
      <w:r w:rsidRPr="00864676">
        <w:rPr>
          <w:rStyle w:val="volume"/>
          <w:rFonts w:ascii="Arial" w:hAnsi="Arial"/>
          <w:sz w:val="22"/>
          <w:szCs w:val="22"/>
          <w:lang w:val="en-US"/>
        </w:rPr>
        <w:t>14</w:t>
      </w:r>
      <w:r w:rsidRPr="00864676">
        <w:rPr>
          <w:rFonts w:ascii="Arial" w:hAnsi="Arial"/>
          <w:sz w:val="22"/>
          <w:szCs w:val="22"/>
          <w:lang w:val="en-US"/>
        </w:rPr>
        <w:t>(</w:t>
      </w:r>
      <w:r w:rsidRPr="00864676">
        <w:rPr>
          <w:rStyle w:val="issue"/>
          <w:rFonts w:ascii="Arial" w:hAnsi="Arial"/>
          <w:sz w:val="22"/>
          <w:szCs w:val="22"/>
          <w:lang w:val="en-US"/>
        </w:rPr>
        <w:t>12</w:t>
      </w:r>
      <w:r w:rsidRPr="00864676">
        <w:rPr>
          <w:rFonts w:ascii="Arial" w:hAnsi="Arial"/>
          <w:sz w:val="22"/>
          <w:szCs w:val="22"/>
          <w:lang w:val="en-US"/>
        </w:rPr>
        <w:t>):</w:t>
      </w:r>
      <w:r w:rsidRPr="00864676">
        <w:rPr>
          <w:rStyle w:val="pages"/>
          <w:rFonts w:ascii="Arial" w:hAnsi="Arial"/>
          <w:sz w:val="22"/>
          <w:szCs w:val="22"/>
          <w:lang w:val="en-US"/>
        </w:rPr>
        <w:t>1592-5</w:t>
      </w:r>
      <w:r w:rsidRPr="00864676">
        <w:rPr>
          <w:rFonts w:ascii="Arial" w:hAnsi="Arial"/>
          <w:sz w:val="22"/>
          <w:szCs w:val="22"/>
          <w:lang w:val="en-US"/>
        </w:rPr>
        <w:t>, 2007.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864676">
        <w:rPr>
          <w:rFonts w:ascii="Arial" w:hAnsi="Arial"/>
          <w:sz w:val="22"/>
          <w:szCs w:val="22"/>
          <w:lang w:val="en-US"/>
        </w:rPr>
        <w:t>Yoneyama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KAG,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Peder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LD,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Lonardoni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MVC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Silveira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TGV. Diagnosis of American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Cutaneous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Leishmaniasis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by Enzyme Immunoassay in Patients from Northern </w:t>
      </w:r>
      <w:smartTag w:uri="urn:schemas-microsoft-com:office:smarttags" w:element="place">
        <w:smartTag w:uri="urn:schemas-microsoft-com:office:smarttags" w:element="City">
          <w:r w:rsidRPr="00864676">
            <w:rPr>
              <w:rFonts w:ascii="Arial" w:hAnsi="Arial"/>
              <w:sz w:val="22"/>
              <w:szCs w:val="22"/>
              <w:lang w:val="en-US"/>
            </w:rPr>
            <w:t>Paraná State</w:t>
          </w:r>
        </w:smartTag>
        <w:r w:rsidRPr="00864676">
          <w:rPr>
            <w:rFonts w:ascii="Arial" w:hAnsi="Arial"/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864676">
            <w:rPr>
              <w:rFonts w:ascii="Arial" w:hAnsi="Arial"/>
              <w:sz w:val="22"/>
              <w:szCs w:val="22"/>
              <w:lang w:val="en-US"/>
            </w:rPr>
            <w:t>Brazil</w:t>
          </w:r>
        </w:smartTag>
      </w:smartTag>
      <w:r w:rsidRPr="00864676">
        <w:rPr>
          <w:rFonts w:ascii="Arial" w:hAnsi="Arial"/>
          <w:sz w:val="22"/>
          <w:szCs w:val="22"/>
          <w:lang w:val="en-US"/>
        </w:rPr>
        <w:t>. The Brazilian Journal of Infectious Diseases. 11(3), 2007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864676">
        <w:rPr>
          <w:rFonts w:ascii="Arial" w:hAnsi="Arial"/>
          <w:sz w:val="22"/>
          <w:szCs w:val="22"/>
          <w:lang w:val="en-US"/>
        </w:rPr>
        <w:t>Saha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Mondal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S,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Banerjee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A,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Ghose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Ja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Bhowmick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S &amp; Ali N. Immune responses in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kala-azar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>. Indian J Med Res 123, 245-266, 2006.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/>
          <w:sz w:val="22"/>
          <w:szCs w:val="22"/>
          <w:lang w:val="en-US"/>
        </w:rPr>
      </w:pPr>
      <w:r w:rsidRPr="00864676">
        <w:rPr>
          <w:rFonts w:ascii="Arial" w:hAnsi="Arial"/>
          <w:sz w:val="22"/>
          <w:szCs w:val="22"/>
        </w:rPr>
        <w:t xml:space="preserve">Carla </w:t>
      </w:r>
      <w:proofErr w:type="spellStart"/>
      <w:r w:rsidRPr="00864676">
        <w:rPr>
          <w:rFonts w:ascii="Arial" w:hAnsi="Arial"/>
          <w:sz w:val="22"/>
          <w:szCs w:val="22"/>
        </w:rPr>
        <w:t>Pagliari</w:t>
      </w:r>
      <w:proofErr w:type="spellEnd"/>
      <w:r w:rsidRPr="00864676">
        <w:rPr>
          <w:rFonts w:ascii="Arial" w:hAnsi="Arial"/>
          <w:sz w:val="22"/>
          <w:szCs w:val="22"/>
        </w:rPr>
        <w:t xml:space="preserve">, Elaine </w:t>
      </w:r>
      <w:proofErr w:type="gramStart"/>
      <w:r w:rsidRPr="00864676">
        <w:rPr>
          <w:rFonts w:ascii="Arial" w:hAnsi="Arial"/>
          <w:sz w:val="22"/>
          <w:szCs w:val="22"/>
        </w:rPr>
        <w:t>R.</w:t>
      </w:r>
      <w:proofErr w:type="gramEnd"/>
      <w:r w:rsidRPr="00864676">
        <w:rPr>
          <w:rFonts w:ascii="Arial" w:hAnsi="Arial"/>
          <w:sz w:val="22"/>
          <w:szCs w:val="22"/>
        </w:rPr>
        <w:t xml:space="preserve"> Fernandes, Fernanda Guedes, </w:t>
      </w:r>
      <w:proofErr w:type="spellStart"/>
      <w:r w:rsidRPr="00864676">
        <w:rPr>
          <w:rFonts w:ascii="Arial" w:hAnsi="Arial"/>
          <w:sz w:val="22"/>
          <w:szCs w:val="22"/>
        </w:rPr>
        <w:t>Cleiton</w:t>
      </w:r>
      <w:proofErr w:type="spellEnd"/>
      <w:r w:rsidRPr="00864676">
        <w:rPr>
          <w:rFonts w:ascii="Arial" w:hAnsi="Arial"/>
          <w:sz w:val="22"/>
          <w:szCs w:val="22"/>
        </w:rPr>
        <w:t xml:space="preserve"> Alves &amp; Mirian N. </w:t>
      </w:r>
      <w:proofErr w:type="spellStart"/>
      <w:r w:rsidRPr="00864676">
        <w:rPr>
          <w:rFonts w:ascii="Arial" w:hAnsi="Arial"/>
          <w:sz w:val="22"/>
          <w:szCs w:val="22"/>
        </w:rPr>
        <w:t>Sotto</w:t>
      </w:r>
      <w:proofErr w:type="spellEnd"/>
      <w:r w:rsidRPr="00864676">
        <w:rPr>
          <w:rFonts w:ascii="Arial" w:hAnsi="Arial"/>
          <w:sz w:val="22"/>
          <w:szCs w:val="22"/>
        </w:rPr>
        <w:t xml:space="preserve">. </w:t>
      </w:r>
      <w:r w:rsidRPr="00864676">
        <w:rPr>
          <w:rFonts w:ascii="Arial" w:hAnsi="Arial"/>
          <w:sz w:val="22"/>
          <w:szCs w:val="22"/>
          <w:lang w:val="en-US"/>
        </w:rPr>
        <w:t xml:space="preserve">Role of mast cells as IL10 producing cells in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 xml:space="preserve"> skin Lesions. </w:t>
      </w:r>
      <w:proofErr w:type="spellStart"/>
      <w:r w:rsidRPr="00864676">
        <w:rPr>
          <w:rFonts w:ascii="Arial" w:hAnsi="Arial"/>
          <w:sz w:val="22"/>
          <w:szCs w:val="22"/>
          <w:lang w:val="en-US"/>
        </w:rPr>
        <w:t>Mycopathologia</w:t>
      </w:r>
      <w:proofErr w:type="spellEnd"/>
      <w:r w:rsidRPr="00864676">
        <w:rPr>
          <w:rFonts w:ascii="Arial" w:hAnsi="Arial"/>
          <w:sz w:val="22"/>
          <w:szCs w:val="22"/>
          <w:lang w:val="en-US"/>
        </w:rPr>
        <w:t>, 162: 331–335, 2006</w:t>
      </w:r>
    </w:p>
    <w:p w:rsidR="000A3684" w:rsidRPr="00864676" w:rsidRDefault="000A3684" w:rsidP="00311E17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/>
          <w:sz w:val="22"/>
          <w:szCs w:val="22"/>
        </w:rPr>
      </w:pPr>
      <w:r w:rsidRPr="00864676">
        <w:rPr>
          <w:rFonts w:ascii="Arial" w:hAnsi="Arial"/>
          <w:sz w:val="22"/>
          <w:szCs w:val="22"/>
          <w:lang w:val="de-DE"/>
        </w:rPr>
        <w:t xml:space="preserve">Abbas KA, lichtman AH. </w:t>
      </w:r>
      <w:r w:rsidRPr="00864676">
        <w:rPr>
          <w:rFonts w:ascii="Arial" w:hAnsi="Arial"/>
          <w:sz w:val="22"/>
          <w:szCs w:val="22"/>
        </w:rPr>
        <w:t xml:space="preserve">Imunologia Celular e Molecular. Rio de janeiro: </w:t>
      </w:r>
      <w:proofErr w:type="spellStart"/>
      <w:r w:rsidRPr="00864676">
        <w:rPr>
          <w:rFonts w:ascii="Arial" w:hAnsi="Arial"/>
          <w:sz w:val="22"/>
          <w:szCs w:val="22"/>
        </w:rPr>
        <w:t>Elsevier</w:t>
      </w:r>
      <w:proofErr w:type="spellEnd"/>
      <w:r w:rsidRPr="00864676">
        <w:rPr>
          <w:rFonts w:ascii="Arial" w:hAnsi="Arial"/>
          <w:sz w:val="22"/>
          <w:szCs w:val="22"/>
        </w:rPr>
        <w:t xml:space="preserve">, 5ª. </w:t>
      </w:r>
      <w:proofErr w:type="gramStart"/>
      <w:r w:rsidRPr="00864676">
        <w:rPr>
          <w:rFonts w:ascii="Arial" w:hAnsi="Arial"/>
          <w:sz w:val="22"/>
          <w:szCs w:val="22"/>
        </w:rPr>
        <w:t>edição</w:t>
      </w:r>
      <w:proofErr w:type="gramEnd"/>
      <w:r w:rsidRPr="00864676">
        <w:rPr>
          <w:rFonts w:ascii="Arial" w:hAnsi="Arial"/>
          <w:sz w:val="22"/>
          <w:szCs w:val="22"/>
        </w:rPr>
        <w:t>. 579 p. 2005.</w:t>
      </w:r>
    </w:p>
    <w:p w:rsidR="000A3684" w:rsidRPr="00864676" w:rsidRDefault="000A3684" w:rsidP="00311E17">
      <w:pPr>
        <w:pStyle w:val="title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76">
        <w:rPr>
          <w:rFonts w:ascii="Arial" w:hAnsi="Arial" w:cs="Arial"/>
          <w:sz w:val="22"/>
          <w:szCs w:val="22"/>
          <w:lang w:val="es-ES"/>
        </w:rPr>
        <w:t xml:space="preserve">González-Navajas JM, Lee J, David M, </w:t>
      </w:r>
      <w:proofErr w:type="spellStart"/>
      <w:r w:rsidRPr="00864676">
        <w:rPr>
          <w:rFonts w:ascii="Arial" w:hAnsi="Arial" w:cs="Arial"/>
          <w:sz w:val="22"/>
          <w:szCs w:val="22"/>
          <w:lang w:val="es-ES"/>
        </w:rPr>
        <w:t>Raz</w:t>
      </w:r>
      <w:proofErr w:type="spellEnd"/>
      <w:r w:rsidRPr="00864676">
        <w:rPr>
          <w:rFonts w:ascii="Arial" w:hAnsi="Arial" w:cs="Arial"/>
          <w:sz w:val="22"/>
          <w:szCs w:val="22"/>
          <w:lang w:val="es-ES"/>
        </w:rPr>
        <w:t xml:space="preserve"> E. </w:t>
      </w:r>
      <w:hyperlink r:id="rId8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Immunomodulatory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functions of type I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interferons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Nat Rev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12(2): 125-35, 2012.</w:t>
      </w:r>
    </w:p>
    <w:p w:rsidR="000A3684" w:rsidRPr="00864676" w:rsidRDefault="000A3684" w:rsidP="00311E17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hyperlink r:id="rId9" w:history="1">
        <w:r w:rsidRPr="00864676">
          <w:rPr>
            <w:rStyle w:val="highlight"/>
            <w:rFonts w:ascii="Arial" w:hAnsi="Arial" w:cs="Arial"/>
            <w:sz w:val="22"/>
            <w:szCs w:val="22"/>
          </w:rPr>
          <w:t>Macedo AB</w:t>
        </w:r>
      </w:hyperlink>
      <w:r w:rsidRPr="00864676">
        <w:rPr>
          <w:rFonts w:ascii="Arial" w:hAnsi="Arial" w:cs="Arial"/>
          <w:sz w:val="22"/>
          <w:szCs w:val="22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Sánchez-Arcila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JC</w:t>
        </w:r>
      </w:hyperlink>
      <w:r w:rsidRPr="00864676">
        <w:rPr>
          <w:rFonts w:ascii="Arial" w:hAnsi="Arial" w:cs="Arial"/>
          <w:sz w:val="22"/>
          <w:szCs w:val="22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Schubach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AO</w:t>
        </w:r>
      </w:hyperlink>
      <w:r w:rsidRPr="00864676">
        <w:rPr>
          <w:rFonts w:ascii="Arial" w:hAnsi="Arial" w:cs="Arial"/>
          <w:sz w:val="22"/>
          <w:szCs w:val="22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2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Mendonça SC</w:t>
        </w:r>
      </w:hyperlink>
      <w:r w:rsidRPr="00864676">
        <w:rPr>
          <w:rFonts w:ascii="Arial" w:hAnsi="Arial" w:cs="Arial"/>
          <w:sz w:val="22"/>
          <w:szCs w:val="22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3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Marins-Dos-Santos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</w:t>
        </w:r>
      </w:hyperlink>
      <w:r w:rsidRPr="00864676">
        <w:rPr>
          <w:rFonts w:ascii="Arial" w:hAnsi="Arial" w:cs="Arial"/>
          <w:sz w:val="22"/>
          <w:szCs w:val="22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4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de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Fatima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Madeira M</w:t>
        </w:r>
      </w:hyperlink>
      <w:proofErr w:type="gramStart"/>
      <w:r w:rsidRPr="00864676">
        <w:rPr>
          <w:rFonts w:ascii="Arial" w:hAnsi="Arial" w:cs="Arial"/>
          <w:sz w:val="22"/>
          <w:szCs w:val="22"/>
        </w:rPr>
        <w:t>,</w:t>
      </w:r>
      <w:proofErr w:type="spellStart"/>
      <w:proofErr w:type="gramEnd"/>
      <w:r w:rsidRPr="00864676">
        <w:rPr>
          <w:rFonts w:ascii="Arial" w:hAnsi="Arial" w:cs="Arial"/>
          <w:sz w:val="22"/>
          <w:szCs w:val="22"/>
        </w:rPr>
        <w:fldChar w:fldCharType="begin"/>
      </w:r>
      <w:r w:rsidRPr="00864676">
        <w:rPr>
          <w:rFonts w:ascii="Arial" w:hAnsi="Arial" w:cs="Arial"/>
          <w:sz w:val="22"/>
          <w:szCs w:val="22"/>
        </w:rPr>
        <w:instrText xml:space="preserve"> HYPERLINK "http://www.ncbi.nlm.nih.gov/pubmed?term=%22Gagini%20T%22%5BAuthor%5D" </w:instrText>
      </w:r>
      <w:r w:rsidRPr="00864676">
        <w:rPr>
          <w:rFonts w:ascii="Arial" w:hAnsi="Arial" w:cs="Arial"/>
          <w:sz w:val="22"/>
          <w:szCs w:val="22"/>
        </w:rPr>
        <w:fldChar w:fldCharType="separate"/>
      </w:r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Gagini</w:t>
      </w:r>
      <w:proofErr w:type="spellEnd"/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</w:t>
      </w:r>
      <w:r w:rsidRPr="00864676">
        <w:rPr>
          <w:rFonts w:ascii="Arial" w:hAnsi="Arial" w:cs="Arial"/>
          <w:sz w:val="22"/>
          <w:szCs w:val="22"/>
        </w:rPr>
        <w:fldChar w:fldCharType="end"/>
      </w:r>
      <w:r w:rsidRPr="00864676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Pimentel MI</w:t>
        </w:r>
      </w:hyperlink>
      <w:r w:rsidRPr="00864676">
        <w:rPr>
          <w:rFonts w:ascii="Arial" w:hAnsi="Arial" w:cs="Arial"/>
          <w:sz w:val="22"/>
          <w:szCs w:val="22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hyperlink r:id="rId16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De Luca PM</w:t>
        </w:r>
      </w:hyperlink>
      <w:r w:rsidRPr="00864676">
        <w:rPr>
          <w:rFonts w:ascii="Arial" w:hAnsi="Arial" w:cs="Arial"/>
          <w:sz w:val="22"/>
          <w:szCs w:val="22"/>
        </w:rPr>
        <w:t xml:space="preserve">. </w:t>
      </w:r>
      <w:r w:rsidRPr="00864676">
        <w:rPr>
          <w:rFonts w:ascii="Arial" w:hAnsi="Arial" w:cs="Arial"/>
          <w:sz w:val="22"/>
          <w:szCs w:val="22"/>
          <w:lang w:val="en-US"/>
        </w:rPr>
        <w:t>Multifunctional CD4</w:t>
      </w:r>
      <w:r w:rsidRPr="00864676">
        <w:rPr>
          <w:rFonts w:ascii="Arial" w:eastAsia="Arial Unicode MS" w:hAnsi="Arial Unicode MS" w:cs="Arial"/>
          <w:sz w:val="22"/>
          <w:szCs w:val="22"/>
          <w:lang w:val="en-US"/>
        </w:rPr>
        <w:t>⁺</w:t>
      </w:r>
      <w:r w:rsidRPr="00864676">
        <w:rPr>
          <w:rFonts w:ascii="Arial" w:hAnsi="Arial" w:cs="Arial"/>
          <w:sz w:val="22"/>
          <w:szCs w:val="22"/>
          <w:lang w:val="en-US"/>
        </w:rPr>
        <w:t xml:space="preserve"> T cells in patients with American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cutaneous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leishmaniasis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17" w:tooltip="Clinical and experimental immunology.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Clin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Exp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Immunol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Fonts w:ascii="Arial" w:hAnsi="Arial" w:cs="Arial"/>
          <w:sz w:val="22"/>
          <w:szCs w:val="22"/>
          <w:lang w:val="en-US"/>
        </w:rPr>
        <w:t>167(3): 505-13, 2012.</w:t>
      </w:r>
    </w:p>
    <w:p w:rsidR="000A3684" w:rsidRPr="00864676" w:rsidRDefault="000A3684" w:rsidP="00311E17">
      <w:pPr>
        <w:pStyle w:val="title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76">
        <w:rPr>
          <w:rFonts w:ascii="Arial" w:hAnsi="Arial" w:cs="Arial"/>
          <w:sz w:val="22"/>
          <w:szCs w:val="22"/>
          <w:lang w:val="en-US"/>
        </w:rPr>
        <w:t xml:space="preserve">Menu P, Vince JE. </w:t>
      </w:r>
      <w:hyperlink r:id="rId18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The NLRP3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inflammasome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in health and disease: the good, the bad and the ugly.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 Exp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166(1): 1-15, 2011.</w:t>
      </w:r>
    </w:p>
    <w:p w:rsidR="000A3684" w:rsidRPr="00864676" w:rsidRDefault="000A3684" w:rsidP="00311E17">
      <w:pPr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hyperlink r:id="rId19" w:history="1">
        <w:proofErr w:type="spellStart"/>
        <w:r w:rsidRPr="00864676">
          <w:rPr>
            <w:rStyle w:val="highlight"/>
            <w:rFonts w:ascii="Arial" w:hAnsi="Arial" w:cs="Arial"/>
            <w:sz w:val="22"/>
            <w:szCs w:val="22"/>
            <w:lang w:val="en-US"/>
          </w:rPr>
          <w:t>Mousallem</w:t>
        </w:r>
        <w:proofErr w:type="spellEnd"/>
        <w:r w:rsidRPr="00864676">
          <w:rPr>
            <w:rStyle w:val="highlight"/>
            <w:rFonts w:ascii="Arial" w:hAnsi="Arial" w:cs="Arial"/>
            <w:sz w:val="22"/>
            <w:szCs w:val="22"/>
            <w:lang w:val="en-US"/>
          </w:rPr>
          <w:t xml:space="preserve"> T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</w:t>
      </w:r>
      <w:hyperlink r:id="rId20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Burks AW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. Immunology in the Clinic Review Series; focus on allergies: immunotherapy for food allergy. </w:t>
      </w:r>
      <w:hyperlink r:id="rId21" w:tooltip="Clinical and experimental immunology.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Clin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Exp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Immunol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167(1): 26-31, 2012.</w:t>
      </w:r>
    </w:p>
    <w:p w:rsidR="000A3684" w:rsidRPr="00864676" w:rsidRDefault="000A3684" w:rsidP="00311E17">
      <w:pPr>
        <w:pStyle w:val="desc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76">
        <w:rPr>
          <w:rFonts w:ascii="Arial" w:hAnsi="Arial" w:cs="Arial"/>
          <w:sz w:val="22"/>
          <w:szCs w:val="22"/>
          <w:lang w:val="en-US"/>
        </w:rPr>
        <w:t xml:space="preserve">Savage CO. </w:t>
      </w:r>
      <w:hyperlink r:id="rId22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Pathogenesis of anti-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neutrophil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cytoplasmic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autoantibody (ANCA)-associated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vasculitis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 Exp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164(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Suppl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1): 23-6, 2011.</w:t>
      </w:r>
    </w:p>
    <w:p w:rsidR="000A3684" w:rsidRPr="00864676" w:rsidRDefault="000A3684" w:rsidP="00311E17">
      <w:pPr>
        <w:pStyle w:val="desc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76">
        <w:rPr>
          <w:rFonts w:ascii="Arial" w:hAnsi="Arial" w:cs="Arial"/>
          <w:sz w:val="22"/>
          <w:szCs w:val="22"/>
          <w:lang w:val="en-US"/>
        </w:rPr>
        <w:t xml:space="preserve">Swain SL,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McKinstry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KK,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Strutt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TM. </w:t>
      </w:r>
      <w:hyperlink r:id="rId23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Expanding roles for CD4</w:t>
        </w:r>
        <w:r w:rsidRPr="00864676">
          <w:rPr>
            <w:rStyle w:val="Hyperlink"/>
            <w:rFonts w:ascii="Arial" w:eastAsia="MS Gothic" w:hAnsi="Arial" w:cs="Arial"/>
            <w:color w:val="auto"/>
            <w:sz w:val="22"/>
            <w:szCs w:val="22"/>
            <w:u w:val="none"/>
            <w:vertAlign w:val="superscript"/>
            <w:lang w:val="en-US"/>
          </w:rPr>
          <w:t>+</w:t>
        </w:r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T cells in immunity to</w:t>
        </w:r>
        <w:r w:rsidRPr="00864676">
          <w:rPr>
            <w:rStyle w:val="apple-converted-space"/>
            <w:rFonts w:ascii="Arial" w:hAnsi="Arial" w:cs="Arial"/>
            <w:sz w:val="22"/>
            <w:szCs w:val="22"/>
            <w:lang w:val="en-US"/>
          </w:rPr>
          <w:t xml:space="preserve"> </w:t>
        </w:r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viruses.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Nat Rev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20</w:t>
      </w:r>
      <w:proofErr w:type="gramStart"/>
      <w:r w:rsidRPr="00864676">
        <w:rPr>
          <w:rFonts w:ascii="Arial" w:hAnsi="Arial" w:cs="Arial"/>
          <w:sz w:val="22"/>
          <w:szCs w:val="22"/>
          <w:lang w:val="en-US"/>
        </w:rPr>
        <w:t>;12</w:t>
      </w:r>
      <w:proofErr w:type="gramEnd"/>
      <w:r w:rsidRPr="00864676">
        <w:rPr>
          <w:rFonts w:ascii="Arial" w:hAnsi="Arial" w:cs="Arial"/>
          <w:sz w:val="22"/>
          <w:szCs w:val="22"/>
          <w:lang w:val="en-US"/>
        </w:rPr>
        <w:t>(2): 136-48. 2012.</w:t>
      </w:r>
    </w:p>
    <w:p w:rsidR="000A3684" w:rsidRPr="00864676" w:rsidRDefault="000A3684" w:rsidP="00311E17">
      <w:pPr>
        <w:pStyle w:val="desc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864676">
        <w:rPr>
          <w:rFonts w:ascii="Arial" w:hAnsi="Arial" w:cs="Arial"/>
          <w:sz w:val="22"/>
          <w:szCs w:val="22"/>
        </w:rPr>
        <w:t>Vouloumanou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EK, </w:t>
      </w:r>
      <w:proofErr w:type="spellStart"/>
      <w:r w:rsidRPr="00864676">
        <w:rPr>
          <w:rFonts w:ascii="Arial" w:hAnsi="Arial" w:cs="Arial"/>
          <w:sz w:val="22"/>
          <w:szCs w:val="22"/>
        </w:rPr>
        <w:t>Rafailidis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PI, </w:t>
      </w:r>
      <w:proofErr w:type="spellStart"/>
      <w:r w:rsidRPr="00864676">
        <w:rPr>
          <w:rFonts w:ascii="Arial" w:hAnsi="Arial" w:cs="Arial"/>
          <w:sz w:val="22"/>
          <w:szCs w:val="22"/>
        </w:rPr>
        <w:t>Falagas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ME. </w:t>
      </w:r>
      <w:hyperlink r:id="rId24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Current diagnosis and management of infectious mononucleosis.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Curr</w:t>
      </w:r>
      <w:proofErr w:type="spellEnd"/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Opin</w:t>
      </w:r>
      <w:proofErr w:type="spellEnd"/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Hematol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19(1):14-20, 2012.</w:t>
      </w:r>
    </w:p>
    <w:p w:rsidR="000A3684" w:rsidRPr="00864676" w:rsidRDefault="000A3684" w:rsidP="00311E17">
      <w:pPr>
        <w:pStyle w:val="desc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864676">
        <w:rPr>
          <w:rFonts w:ascii="Arial" w:hAnsi="Arial" w:cs="Arial"/>
          <w:sz w:val="22"/>
          <w:szCs w:val="22"/>
        </w:rPr>
        <w:t>Cestari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I, </w:t>
      </w:r>
      <w:proofErr w:type="spellStart"/>
      <w:r w:rsidRPr="00864676">
        <w:rPr>
          <w:rFonts w:ascii="Arial" w:hAnsi="Arial" w:cs="Arial"/>
          <w:sz w:val="22"/>
          <w:szCs w:val="22"/>
        </w:rPr>
        <w:t>Ansa-Addo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864676">
        <w:rPr>
          <w:rFonts w:ascii="Arial" w:hAnsi="Arial" w:cs="Arial"/>
          <w:sz w:val="22"/>
          <w:szCs w:val="22"/>
        </w:rPr>
        <w:t>Deolindo</w:t>
      </w:r>
      <w:proofErr w:type="spellEnd"/>
      <w:r w:rsidRPr="00864676">
        <w:rPr>
          <w:rFonts w:ascii="Arial" w:hAnsi="Arial" w:cs="Arial"/>
          <w:sz w:val="22"/>
          <w:szCs w:val="22"/>
        </w:rPr>
        <w:t xml:space="preserve"> P, Inal JM, Ramirez MI. 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Trypanosoma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cruzi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25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immune evasion mediated by host cell-derived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microvesicles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J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188(4): 1942-52. 2012.</w:t>
      </w:r>
    </w:p>
    <w:p w:rsidR="000A3684" w:rsidRPr="00864676" w:rsidRDefault="000A3684" w:rsidP="00311E17">
      <w:pPr>
        <w:pStyle w:val="title"/>
        <w:numPr>
          <w:ilvl w:val="0"/>
          <w:numId w:val="9"/>
        </w:numPr>
        <w:shd w:val="clear" w:color="auto" w:fill="FFFFFF"/>
        <w:tabs>
          <w:tab w:val="left" w:pos="426"/>
        </w:tabs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864676">
        <w:rPr>
          <w:rFonts w:ascii="Arial" w:hAnsi="Arial" w:cs="Arial"/>
          <w:sz w:val="22"/>
          <w:szCs w:val="22"/>
          <w:lang w:val="it-IT"/>
        </w:rPr>
        <w:t xml:space="preserve">Pellegrini A, Guiñazu N, Giordanengo L, Cano RC, Gea S. </w:t>
      </w:r>
      <w:r w:rsidRPr="00864676">
        <w:rPr>
          <w:rFonts w:ascii="Arial" w:hAnsi="Arial" w:cs="Arial"/>
          <w:sz w:val="22"/>
          <w:szCs w:val="22"/>
        </w:rPr>
        <w:fldChar w:fldCharType="begin"/>
      </w:r>
      <w:r w:rsidRPr="00864676">
        <w:rPr>
          <w:rFonts w:ascii="Arial" w:hAnsi="Arial" w:cs="Arial"/>
          <w:sz w:val="22"/>
          <w:szCs w:val="22"/>
        </w:rPr>
        <w:instrText xml:space="preserve"> HYPERLINK "http://www.ncbi.nlm.nih.gov/pubmed/22122446" </w:instrText>
      </w:r>
      <w:r w:rsidRPr="00864676">
        <w:rPr>
          <w:rFonts w:ascii="Arial" w:hAnsi="Arial" w:cs="Arial"/>
          <w:sz w:val="22"/>
          <w:szCs w:val="22"/>
        </w:rPr>
        <w:fldChar w:fldCharType="separate"/>
      </w:r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The role of Toll-like receptors and adaptive immunity in the development of protective or pathological immune response triggered by the </w:t>
      </w:r>
      <w:proofErr w:type="spellStart"/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Trypanosoma</w:t>
      </w:r>
      <w:proofErr w:type="spellEnd"/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cruzi</w:t>
      </w:r>
      <w:proofErr w:type="spellEnd"/>
      <w:r w:rsidRPr="00864676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protozoan.</w:t>
      </w:r>
      <w:r w:rsidRPr="00864676">
        <w:rPr>
          <w:rFonts w:ascii="Arial" w:hAnsi="Arial" w:cs="Arial"/>
          <w:sz w:val="22"/>
          <w:szCs w:val="22"/>
        </w:rPr>
        <w:fldChar w:fldCharType="end"/>
      </w:r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Style w:val="jrnl"/>
          <w:rFonts w:ascii="Arial" w:hAnsi="Arial" w:cs="Arial"/>
          <w:sz w:val="22"/>
          <w:szCs w:val="22"/>
          <w:lang w:val="it-IT"/>
        </w:rPr>
        <w:t>Future Microbiol</w:t>
      </w:r>
      <w:r w:rsidRPr="00864676">
        <w:rPr>
          <w:rFonts w:ascii="Arial" w:hAnsi="Arial" w:cs="Arial"/>
          <w:sz w:val="22"/>
          <w:szCs w:val="22"/>
          <w:lang w:val="it-IT"/>
        </w:rPr>
        <w:t xml:space="preserve">. </w:t>
      </w:r>
      <w:r w:rsidRPr="00864676">
        <w:rPr>
          <w:rFonts w:ascii="Arial" w:hAnsi="Arial" w:cs="Arial"/>
          <w:sz w:val="22"/>
          <w:szCs w:val="22"/>
        </w:rPr>
        <w:t>6(12): 1521-33, 2011.</w:t>
      </w:r>
    </w:p>
    <w:p w:rsidR="000A3684" w:rsidRPr="00864676" w:rsidRDefault="000A3684" w:rsidP="00311E17">
      <w:pPr>
        <w:pStyle w:val="Pr-formataoHTML"/>
        <w:numPr>
          <w:ilvl w:val="0"/>
          <w:numId w:val="9"/>
        </w:numPr>
        <w:shd w:val="clear" w:color="auto" w:fill="FFFFFF"/>
        <w:tabs>
          <w:tab w:val="clear" w:pos="916"/>
          <w:tab w:val="left" w:pos="426"/>
        </w:tabs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26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Skendros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P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>,</w:t>
      </w:r>
      <w:r w:rsidRPr="00864676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</w:t>
      </w:r>
      <w:hyperlink r:id="rId27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Mitroulis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I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. Host cell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autophagy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in immune response to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zoonotic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infections. </w:t>
      </w:r>
      <w:hyperlink r:id="rId28" w:tooltip="Clinical &amp; developmental immunology." w:history="1"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Clin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Dev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Immunol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Fonts w:ascii="Arial" w:hAnsi="Arial" w:cs="Arial"/>
          <w:sz w:val="22"/>
          <w:szCs w:val="22"/>
        </w:rPr>
        <w:t>(2012): 1-9, 2012.</w:t>
      </w:r>
    </w:p>
    <w:p w:rsidR="000A3684" w:rsidRPr="00864676" w:rsidRDefault="000A3684" w:rsidP="00311E17">
      <w:pPr>
        <w:pStyle w:val="Pr-formataoHTML"/>
        <w:numPr>
          <w:ilvl w:val="0"/>
          <w:numId w:val="9"/>
        </w:numPr>
        <w:shd w:val="clear" w:color="auto" w:fill="FFFFFF"/>
        <w:tabs>
          <w:tab w:val="clear" w:pos="916"/>
          <w:tab w:val="left" w:pos="426"/>
        </w:tabs>
        <w:spacing w:before="6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864676">
            <w:rPr>
              <w:rFonts w:ascii="Arial" w:hAnsi="Arial" w:cs="Arial"/>
              <w:sz w:val="22"/>
              <w:szCs w:val="22"/>
              <w:lang w:val="en-US"/>
            </w:rPr>
            <w:t>Criss</w:t>
          </w:r>
        </w:smartTag>
        <w:proofErr w:type="spellEnd"/>
        <w:r w:rsidRPr="00864676">
          <w:rPr>
            <w:rFonts w:ascii="Arial" w:hAnsi="Arial" w:cs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864676">
            <w:rPr>
              <w:rFonts w:ascii="Arial" w:hAnsi="Arial" w:cs="Arial"/>
              <w:sz w:val="22"/>
              <w:szCs w:val="22"/>
              <w:lang w:val="en-US"/>
            </w:rPr>
            <w:t>AK</w:t>
          </w:r>
        </w:smartTag>
      </w:smartTag>
      <w:r w:rsidRPr="00864676">
        <w:rPr>
          <w:rFonts w:ascii="Arial" w:hAnsi="Arial" w:cs="Arial"/>
          <w:sz w:val="22"/>
          <w:szCs w:val="22"/>
          <w:lang w:val="en-US"/>
        </w:rPr>
        <w:t xml:space="preserve">, Seifert HS. </w:t>
      </w:r>
      <w:hyperlink r:id="rId29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A</w:t>
        </w:r>
        <w:r w:rsidRPr="00864676">
          <w:rPr>
            <w:rStyle w:val="apple-converted-space"/>
            <w:rFonts w:ascii="Arial" w:hAnsi="Arial" w:cs="Arial"/>
            <w:sz w:val="22"/>
            <w:szCs w:val="22"/>
            <w:lang w:val="en-US"/>
          </w:rPr>
          <w:t xml:space="preserve"> </w:t>
        </w:r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bacterial siren song: intimate interactions between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Neisseria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 xml:space="preserve"> and </w:t>
        </w:r>
        <w:proofErr w:type="spellStart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neutrophils</w:t>
        </w:r>
        <w:proofErr w:type="spellEnd"/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Nat Rev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Microbiol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10(3): 178-90, 2012.</w:t>
      </w:r>
    </w:p>
    <w:p w:rsidR="000A3684" w:rsidRPr="00864676" w:rsidRDefault="000A3684" w:rsidP="00311E1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Donkor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ON,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Ravikumar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M,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Proudfoot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O, Day SL,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Apostolopoulos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V,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Paukovics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G, </w:t>
      </w:r>
      <w:proofErr w:type="spellStart"/>
      <w:r w:rsidRPr="00864676">
        <w:rPr>
          <w:rFonts w:ascii="Arial" w:hAnsi="Arial" w:cs="Arial"/>
          <w:sz w:val="22"/>
          <w:szCs w:val="22"/>
          <w:lang w:val="en-US"/>
        </w:rPr>
        <w:t>Vasiljevic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 xml:space="preserve"> T, Nutt SL, Gill H. Cy</w:t>
      </w:r>
      <w:hyperlink r:id="rId30" w:history="1">
        <w:r w:rsidRPr="0086467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tokine profile and induction of T helper type 17 and regulatory T cells by human peripheral mononuclear cells after microbial exposure.</w:t>
        </w:r>
      </w:hyperlink>
      <w:r w:rsidRPr="0086467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Clin</w:t>
      </w:r>
      <w:proofErr w:type="spellEnd"/>
      <w:r w:rsidRPr="00864676">
        <w:rPr>
          <w:rStyle w:val="jrnl"/>
          <w:rFonts w:ascii="Arial" w:hAnsi="Arial" w:cs="Arial"/>
          <w:sz w:val="22"/>
          <w:szCs w:val="22"/>
          <w:lang w:val="en-US"/>
        </w:rPr>
        <w:t xml:space="preserve"> Exp </w:t>
      </w:r>
      <w:proofErr w:type="spellStart"/>
      <w:r w:rsidRPr="00864676">
        <w:rPr>
          <w:rStyle w:val="jrnl"/>
          <w:rFonts w:ascii="Arial" w:hAnsi="Arial" w:cs="Arial"/>
          <w:sz w:val="22"/>
          <w:szCs w:val="22"/>
          <w:lang w:val="en-US"/>
        </w:rPr>
        <w:t>Immunol</w:t>
      </w:r>
      <w:proofErr w:type="spellEnd"/>
      <w:r w:rsidRPr="00864676">
        <w:rPr>
          <w:rFonts w:ascii="Arial" w:hAnsi="Arial" w:cs="Arial"/>
          <w:sz w:val="22"/>
          <w:szCs w:val="22"/>
          <w:lang w:val="en-US"/>
        </w:rPr>
        <w:t>. 167(2): 282-95, 2012.</w:t>
      </w:r>
    </w:p>
    <w:p w:rsidR="000A3684" w:rsidRPr="000A3684" w:rsidRDefault="000A3684" w:rsidP="000A3684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</w:rPr>
      </w:pPr>
    </w:p>
    <w:p w:rsidR="000A3684" w:rsidRDefault="000A3684" w:rsidP="000A3684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</w:rPr>
      </w:pPr>
    </w:p>
    <w:p w:rsidR="00311E17" w:rsidRDefault="00311E17" w:rsidP="000A3684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</w:rPr>
      </w:pPr>
    </w:p>
    <w:p w:rsidR="00311E17" w:rsidRDefault="00311E17" w:rsidP="000A3684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</w:rPr>
      </w:pPr>
    </w:p>
    <w:p w:rsidR="00311E17" w:rsidRPr="000A3684" w:rsidRDefault="00311E17" w:rsidP="000A3684">
      <w:pPr>
        <w:autoSpaceDE w:val="0"/>
        <w:autoSpaceDN w:val="0"/>
        <w:adjustRightInd w:val="0"/>
        <w:spacing w:before="120"/>
        <w:jc w:val="both"/>
        <w:rPr>
          <w:rFonts w:ascii="Arial" w:hAnsi="Arial"/>
          <w:sz w:val="20"/>
        </w:rPr>
      </w:pPr>
    </w:p>
    <w:p w:rsidR="000A3684" w:rsidRPr="000A3684" w:rsidRDefault="000A3684" w:rsidP="000A3684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/>
          <w:b/>
          <w:sz w:val="20"/>
        </w:rPr>
      </w:pPr>
      <w:r w:rsidRPr="000A3684">
        <w:rPr>
          <w:rFonts w:ascii="Arial" w:hAnsi="Arial"/>
          <w:b/>
          <w:sz w:val="20"/>
        </w:rPr>
        <w:lastRenderedPageBreak/>
        <w:t>REVISTAS ESPECIALIZADAS SOBRE O ASSUNTO:</w:t>
      </w:r>
    </w:p>
    <w:p w:rsidR="000A3684" w:rsidRPr="00311E17" w:rsidRDefault="000A3684" w:rsidP="0086467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r w:rsidRPr="00311E17">
        <w:rPr>
          <w:rFonts w:ascii="Arial" w:hAnsi="Arial"/>
          <w:sz w:val="22"/>
          <w:szCs w:val="22"/>
        </w:rPr>
        <w:t>www.pathsoc.org.uk</w:t>
      </w:r>
    </w:p>
    <w:p w:rsidR="000A3684" w:rsidRPr="00311E17" w:rsidRDefault="000A3684" w:rsidP="0086467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proofErr w:type="spellStart"/>
      <w:r w:rsidRPr="00311E17">
        <w:rPr>
          <w:rFonts w:ascii="Arial" w:hAnsi="Arial"/>
          <w:sz w:val="22"/>
          <w:szCs w:val="22"/>
        </w:rPr>
        <w:t>Acta</w:t>
      </w:r>
      <w:proofErr w:type="spellEnd"/>
      <w:r w:rsidRPr="00311E17">
        <w:rPr>
          <w:rFonts w:ascii="Arial" w:hAnsi="Arial"/>
          <w:sz w:val="22"/>
          <w:szCs w:val="22"/>
        </w:rPr>
        <w:t xml:space="preserve"> tropica: </w:t>
      </w:r>
      <w:hyperlink r:id="rId31" w:history="1">
        <w:r w:rsidRPr="00311E17">
          <w:rPr>
            <w:rStyle w:val="Hyperlink"/>
            <w:rFonts w:ascii="Arial" w:hAnsi="Arial"/>
            <w:color w:val="auto"/>
            <w:sz w:val="22"/>
            <w:szCs w:val="22"/>
            <w:u w:val="none"/>
          </w:rPr>
          <w:t>http://www.elsevier.com/wps/product/cws_home/506043</w:t>
        </w:r>
      </w:hyperlink>
      <w:r w:rsidRPr="00311E17">
        <w:rPr>
          <w:rFonts w:ascii="Arial" w:hAnsi="Arial"/>
          <w:sz w:val="22"/>
          <w:szCs w:val="22"/>
        </w:rPr>
        <w:t xml:space="preserve"> </w:t>
      </w:r>
    </w:p>
    <w:p w:rsidR="000A3684" w:rsidRPr="00311E17" w:rsidRDefault="000A3684" w:rsidP="0086467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311E17">
        <w:rPr>
          <w:rFonts w:ascii="Arial" w:hAnsi="Arial"/>
          <w:sz w:val="22"/>
          <w:szCs w:val="22"/>
          <w:lang w:val="en-US"/>
        </w:rPr>
        <w:t xml:space="preserve">Clinical Infectious diseases: </w:t>
      </w:r>
      <w:hyperlink r:id="rId32" w:history="1">
        <w:r w:rsidRPr="00311E17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http://www.journals.uchicago.edu/toc/cid/current</w:t>
        </w:r>
      </w:hyperlink>
    </w:p>
    <w:p w:rsidR="000A3684" w:rsidRPr="00311E17" w:rsidRDefault="000A3684" w:rsidP="000A3684">
      <w:pPr>
        <w:rPr>
          <w:rFonts w:ascii="Arial" w:hAnsi="Arial"/>
          <w:sz w:val="22"/>
          <w:szCs w:val="22"/>
          <w:lang w:val="en-US"/>
        </w:rPr>
      </w:pPr>
    </w:p>
    <w:p w:rsidR="000A3684" w:rsidRDefault="000A3684" w:rsidP="000A3684">
      <w:pPr>
        <w:ind w:left="360"/>
        <w:rPr>
          <w:lang w:val="en-US"/>
        </w:rPr>
      </w:pPr>
    </w:p>
    <w:p w:rsidR="00406C4A" w:rsidRDefault="00406C4A" w:rsidP="000A3684">
      <w:pPr>
        <w:ind w:left="360"/>
        <w:rPr>
          <w:lang w:val="en-US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311E17" w:rsidTr="00311E17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311E17" w:rsidRDefault="00311E17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406C4A" w:rsidRPr="00A86679" w:rsidTr="00311E1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406C4A" w:rsidRPr="00A86679" w:rsidRDefault="00406C4A" w:rsidP="00406C4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86679">
              <w:rPr>
                <w:rFonts w:ascii="Arial" w:hAnsi="Arial" w:cs="Arial"/>
              </w:rPr>
              <w:t>1ª</w:t>
            </w:r>
          </w:p>
        </w:tc>
      </w:tr>
      <w:tr w:rsidR="00406C4A" w:rsidRPr="00A86679" w:rsidTr="00311E1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406C4A" w:rsidRPr="00A86679" w:rsidRDefault="00406C4A" w:rsidP="00406C4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A86679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406C4A" w:rsidRPr="00A86679" w:rsidTr="00311E1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406C4A" w:rsidRPr="00A86679" w:rsidRDefault="00406C4A" w:rsidP="00406C4A">
            <w:pPr>
              <w:pStyle w:val="Recuodecorpodetex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6679">
              <w:rPr>
                <w:rFonts w:ascii="Arial" w:hAnsi="Arial" w:cs="Arial"/>
                <w:sz w:val="22"/>
                <w:szCs w:val="22"/>
              </w:rPr>
              <w:t xml:space="preserve">1ª - A avaliação de aprendizagem constará de uma prova valendo de </w:t>
            </w:r>
            <w:proofErr w:type="gramStart"/>
            <w:r w:rsidRPr="00A86679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A86679">
              <w:rPr>
                <w:rFonts w:ascii="Arial" w:hAnsi="Arial" w:cs="Arial"/>
                <w:sz w:val="22"/>
                <w:szCs w:val="22"/>
              </w:rPr>
              <w:t xml:space="preserve"> (zero) à 10,0 (dez) pontos.</w:t>
            </w:r>
          </w:p>
          <w:p w:rsidR="00406C4A" w:rsidRPr="00A86679" w:rsidRDefault="00406C4A" w:rsidP="00406C4A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406C4A" w:rsidRPr="000A3684" w:rsidRDefault="00406C4A" w:rsidP="000A3684">
      <w:pPr>
        <w:ind w:left="360"/>
        <w:rPr>
          <w:lang w:val="en-US"/>
        </w:rPr>
      </w:pPr>
    </w:p>
    <w:sectPr w:rsidR="00406C4A" w:rsidRPr="000A3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C09651B"/>
    <w:multiLevelType w:val="hybridMultilevel"/>
    <w:tmpl w:val="2F52B7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535B"/>
    <w:multiLevelType w:val="hybridMultilevel"/>
    <w:tmpl w:val="229414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F3EEC"/>
    <w:multiLevelType w:val="hybridMultilevel"/>
    <w:tmpl w:val="62909D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54574"/>
    <w:multiLevelType w:val="hybridMultilevel"/>
    <w:tmpl w:val="4C90C2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056C5"/>
    <w:multiLevelType w:val="hybridMultilevel"/>
    <w:tmpl w:val="31CEF7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21DCF"/>
    <w:multiLevelType w:val="hybridMultilevel"/>
    <w:tmpl w:val="841EEB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3D05A4"/>
    <w:multiLevelType w:val="hybridMultilevel"/>
    <w:tmpl w:val="43CEA5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D24B0"/>
    <w:multiLevelType w:val="hybridMultilevel"/>
    <w:tmpl w:val="37EE1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B6F8F"/>
    <w:multiLevelType w:val="hybridMultilevel"/>
    <w:tmpl w:val="28024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A3684"/>
    <w:rsid w:val="000A3684"/>
    <w:rsid w:val="00253F5F"/>
    <w:rsid w:val="00311E17"/>
    <w:rsid w:val="00351B50"/>
    <w:rsid w:val="00406C4A"/>
    <w:rsid w:val="00864676"/>
    <w:rsid w:val="00C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84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0A3684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A3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0A3684"/>
    <w:rPr>
      <w:color w:val="0033CC"/>
      <w:u w:val="single"/>
    </w:rPr>
  </w:style>
  <w:style w:type="character" w:customStyle="1" w:styleId="volume">
    <w:name w:val="volume"/>
    <w:basedOn w:val="Fontepargpadro"/>
    <w:rsid w:val="000A3684"/>
  </w:style>
  <w:style w:type="character" w:customStyle="1" w:styleId="issue">
    <w:name w:val="issue"/>
    <w:basedOn w:val="Fontepargpadro"/>
    <w:rsid w:val="000A3684"/>
  </w:style>
  <w:style w:type="character" w:customStyle="1" w:styleId="pages">
    <w:name w:val="pages"/>
    <w:basedOn w:val="Fontepargpadro"/>
    <w:rsid w:val="000A3684"/>
  </w:style>
  <w:style w:type="paragraph" w:styleId="Pr-formataoHTML">
    <w:name w:val="HTML Preformatted"/>
    <w:basedOn w:val="Normal"/>
    <w:rsid w:val="000A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title">
    <w:name w:val="title"/>
    <w:basedOn w:val="Normal"/>
    <w:rsid w:val="000A36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sc">
    <w:name w:val="desc"/>
    <w:basedOn w:val="Normal"/>
    <w:rsid w:val="000A36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0A3684"/>
  </w:style>
  <w:style w:type="character" w:customStyle="1" w:styleId="highlight">
    <w:name w:val="highlight"/>
    <w:basedOn w:val="Fontepargpadro"/>
    <w:rsid w:val="000A3684"/>
  </w:style>
  <w:style w:type="character" w:customStyle="1" w:styleId="jrnl">
    <w:name w:val="jrnl"/>
    <w:basedOn w:val="Fontepargpadro"/>
    <w:rsid w:val="000A3684"/>
  </w:style>
  <w:style w:type="paragraph" w:styleId="Corpodetexto">
    <w:name w:val="Body Text"/>
    <w:basedOn w:val="Normal"/>
    <w:rsid w:val="00406C4A"/>
    <w:pPr>
      <w:spacing w:before="60" w:after="60"/>
      <w:jc w:val="both"/>
    </w:pPr>
    <w:rPr>
      <w:rFonts w:ascii="Times New Roman" w:hAnsi="Times New Roman"/>
    </w:rPr>
  </w:style>
  <w:style w:type="paragraph" w:styleId="Recuodecorpodetexto">
    <w:name w:val="Body Text Indent"/>
    <w:basedOn w:val="Normal"/>
    <w:rsid w:val="00406C4A"/>
    <w:pPr>
      <w:spacing w:before="60" w:after="60"/>
      <w:ind w:left="426" w:hanging="426"/>
    </w:pPr>
    <w:rPr>
      <w:rFonts w:ascii="Times New Roman" w:hAnsi="Times New Roman"/>
    </w:rPr>
  </w:style>
  <w:style w:type="character" w:customStyle="1" w:styleId="Ttulo1Char">
    <w:name w:val="Título 1 Char"/>
    <w:basedOn w:val="Fontepargpadro"/>
    <w:link w:val="Ttulo1"/>
    <w:rsid w:val="00311E17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222875" TargetMode="External"/><Relationship Id="rId13" Type="http://schemas.openxmlformats.org/officeDocument/2006/relationships/hyperlink" Target="http://www.ncbi.nlm.nih.gov/pubmed?term=%22Marins-Dos-Santos%20A%22%5BAuthor%5D" TargetMode="External"/><Relationship Id="rId18" Type="http://schemas.openxmlformats.org/officeDocument/2006/relationships/hyperlink" Target="http://www.ncbi.nlm.nih.gov/pubmed/21762124" TargetMode="External"/><Relationship Id="rId26" Type="http://schemas.openxmlformats.org/officeDocument/2006/relationships/hyperlink" Target="http://www.ncbi.nlm.nih.gov/pubmed?term=%22Skendros%20P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cbi.nlm.nih.gov/pubmed/17942614?ordinalpos=94&amp;itool=EntrezSystem2.PEntrez.Pubmed.Pubmed_ResultsPanel.Pubmed_RVDocSum" TargetMode="External"/><Relationship Id="rId12" Type="http://schemas.openxmlformats.org/officeDocument/2006/relationships/hyperlink" Target="http://www.ncbi.nlm.nih.gov/pubmed?term=%22Mendon%C3%A7a%20SC%22%5BAuthor%5D" TargetMode="External"/><Relationship Id="rId17" Type="http://schemas.openxmlformats.org/officeDocument/2006/relationships/hyperlink" Target="http://www.ncbi.nlm.nih.gov/pubmed" TargetMode="External"/><Relationship Id="rId25" Type="http://schemas.openxmlformats.org/officeDocument/2006/relationships/hyperlink" Target="http://www.ncbi.nlm.nih.gov/pubmed/2226265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De%20Luca%20PM%22%5BAuthor%5D" TargetMode="External"/><Relationship Id="rId20" Type="http://schemas.openxmlformats.org/officeDocument/2006/relationships/hyperlink" Target="http://www.ncbi.nlm.nih.gov/pubmed?term=%22Burks%20AW%22%5BAuthor%5D" TargetMode="External"/><Relationship Id="rId29" Type="http://schemas.openxmlformats.org/officeDocument/2006/relationships/hyperlink" Target="http://www.ncbi.nlm.nih.gov/pubmed/222905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7767016?ordinalpos=25&amp;itool=EntrezSystem2.PEntrez.Pubmed.Pubmed_ResultsPanel.Pubmed_RVDocSum" TargetMode="External"/><Relationship Id="rId11" Type="http://schemas.openxmlformats.org/officeDocument/2006/relationships/hyperlink" Target="http://www.ncbi.nlm.nih.gov/pubmed?term=%22Schubach%20AO%22%5BAuthor%5D" TargetMode="External"/><Relationship Id="rId24" Type="http://schemas.openxmlformats.org/officeDocument/2006/relationships/hyperlink" Target="http://www.ncbi.nlm.nih.gov/pubmed/22123662" TargetMode="External"/><Relationship Id="rId32" Type="http://schemas.openxmlformats.org/officeDocument/2006/relationships/hyperlink" Target="http://www.journals.uchicago.edu/toc/cid/current" TargetMode="External"/><Relationship Id="rId5" Type="http://schemas.openxmlformats.org/officeDocument/2006/relationships/hyperlink" Target="http://www.ncbi.nlm.nih.gov/pubmed/17949403?ordinalpos=15&amp;itool=EntrezSystem2.PEntrez.Pubmed.Pubmed_ResultsPanel.Pubmed_RVDocSum" TargetMode="External"/><Relationship Id="rId15" Type="http://schemas.openxmlformats.org/officeDocument/2006/relationships/hyperlink" Target="http://www.ncbi.nlm.nih.gov/pubmed?term=%22Pimentel%20MI%22%5BAuthor%5D" TargetMode="External"/><Relationship Id="rId23" Type="http://schemas.openxmlformats.org/officeDocument/2006/relationships/hyperlink" Target="http://www.ncbi.nlm.nih.gov/pubmed/22266691" TargetMode="External"/><Relationship Id="rId28" Type="http://schemas.openxmlformats.org/officeDocument/2006/relationships/hyperlink" Target="http://www.ncbi.nlm.nih.gov/pubmed/22110539" TargetMode="External"/><Relationship Id="rId10" Type="http://schemas.openxmlformats.org/officeDocument/2006/relationships/hyperlink" Target="http://www.ncbi.nlm.nih.gov/pubmed?term=%22S%C3%A1nchez-Arcila%20JC%22%5BAuthor%5D" TargetMode="External"/><Relationship Id="rId19" Type="http://schemas.openxmlformats.org/officeDocument/2006/relationships/hyperlink" Target="http://www.ncbi.nlm.nih.gov/pubmed?term=%22Mousallem%20T%22%5BAuthor%5D" TargetMode="External"/><Relationship Id="rId31" Type="http://schemas.openxmlformats.org/officeDocument/2006/relationships/hyperlink" Target="http://www.elsevier.com/wps/product/cws_home/506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Macedo%20AB%22%5BAuthor%5D" TargetMode="External"/><Relationship Id="rId14" Type="http://schemas.openxmlformats.org/officeDocument/2006/relationships/hyperlink" Target="http://www.ncbi.nlm.nih.gov/pubmed?term=%22de%20Fatima%20Madeira%20M%22%5BAuthor%5D" TargetMode="External"/><Relationship Id="rId22" Type="http://schemas.openxmlformats.org/officeDocument/2006/relationships/hyperlink" Target="http://www.ncbi.nlm.nih.gov/pubmed/21447127" TargetMode="External"/><Relationship Id="rId27" Type="http://schemas.openxmlformats.org/officeDocument/2006/relationships/hyperlink" Target="http://www.ncbi.nlm.nih.gov/pubmed?term=%22Mitroulis%20I%22%5BAuthor%5D" TargetMode="External"/><Relationship Id="rId30" Type="http://schemas.openxmlformats.org/officeDocument/2006/relationships/hyperlink" Target="http://www.ncbi.nlm.nih.gov/pubmed/2223600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8020</CharactersWithSpaces>
  <SharedDoc>false</SharedDoc>
  <HLinks>
    <vt:vector size="180" baseType="variant">
      <vt:variant>
        <vt:i4>1835084</vt:i4>
      </vt:variant>
      <vt:variant>
        <vt:i4>87</vt:i4>
      </vt:variant>
      <vt:variant>
        <vt:i4>0</vt:i4>
      </vt:variant>
      <vt:variant>
        <vt:i4>5</vt:i4>
      </vt:variant>
      <vt:variant>
        <vt:lpwstr>http://www.journals.uchicago.edu/toc/cid/current</vt:lpwstr>
      </vt:variant>
      <vt:variant>
        <vt:lpwstr/>
      </vt:variant>
      <vt:variant>
        <vt:i4>5242988</vt:i4>
      </vt:variant>
      <vt:variant>
        <vt:i4>84</vt:i4>
      </vt:variant>
      <vt:variant>
        <vt:i4>0</vt:i4>
      </vt:variant>
      <vt:variant>
        <vt:i4>5</vt:i4>
      </vt:variant>
      <vt:variant>
        <vt:lpwstr>http://www.elsevier.com/wps/product/cws_home/506043</vt:lpwstr>
      </vt:variant>
      <vt:variant>
        <vt:lpwstr/>
      </vt:variant>
      <vt:variant>
        <vt:i4>3538983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http://www.ncbi.nlm.nih.gov/pubmed/22236005</vt:lpwstr>
      </vt:variant>
      <vt:variant>
        <vt:lpwstr/>
      </vt:variant>
      <vt:variant>
        <vt:i4>3145768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http://www.ncbi.nlm.nih.gov/pubmed/22290508</vt:lpwstr>
      </vt:variant>
      <vt:variant>
        <vt:lpwstr/>
      </vt:variant>
      <vt:variant>
        <vt:i4>3145760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http://www.ncbi.nlm.nih.gov/pubmed/22110539</vt:lpwstr>
      </vt:variant>
      <vt:variant>
        <vt:lpwstr/>
      </vt:variant>
      <vt:variant>
        <vt:i4>2359414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http://www.ncbi.nlm.nih.gov/pubmed?term=%22Mitroulis%20I%22%5BAuthor%5D</vt:lpwstr>
      </vt:variant>
      <vt:variant>
        <vt:lpwstr/>
      </vt:variant>
      <vt:variant>
        <vt:i4>2621552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http://www.ncbi.nlm.nih.gov/pubmed?term=%22Skendros%20P%22%5BAuthor%5D</vt:lpwstr>
      </vt:variant>
      <vt:variant>
        <vt:lpwstr/>
      </vt:variant>
      <vt:variant>
        <vt:i4>3473442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http://www.ncbi.nlm.nih.gov/pubmed/22122446</vt:lpwstr>
      </vt:variant>
      <vt:variant>
        <vt:lpwstr/>
      </vt:variant>
      <vt:variant>
        <vt:i4>3604516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http://www.ncbi.nlm.nih.gov/pubmed/22262654</vt:lpwstr>
      </vt:variant>
      <vt:variant>
        <vt:lpwstr/>
      </vt:variant>
      <vt:variant>
        <vt:i4>3538976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http://www.ncbi.nlm.nih.gov/pubmed/22123662</vt:lpwstr>
      </vt:variant>
      <vt:variant>
        <vt:lpwstr/>
      </vt:variant>
      <vt:variant>
        <vt:i4>4128804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http://www.ncbi.nlm.nih.gov/pubmed/22266691</vt:lpwstr>
      </vt:variant>
      <vt:variant>
        <vt:lpwstr/>
      </vt:variant>
      <vt:variant>
        <vt:i4>3342370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http://www.ncbi.nlm.nih.gov/pubmed/21447127</vt:lpwstr>
      </vt:variant>
      <vt:variant>
        <vt:lpwstr/>
      </vt:variant>
      <vt:variant>
        <vt:i4>3145785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1048650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http://www.ncbi.nlm.nih.gov/pubmed?term=%22Burks%20AW%22%5BAuthor%5D</vt:lpwstr>
      </vt:variant>
      <vt:variant>
        <vt:lpwstr/>
      </vt:variant>
      <vt:variant>
        <vt:i4>2621540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http://www.ncbi.nlm.nih.gov/pubmed?term=%22Mousallem%20T%22%5BAuthor%5D</vt:lpwstr>
      </vt:variant>
      <vt:variant>
        <vt:lpwstr/>
      </vt:variant>
      <vt:variant>
        <vt:i4>3473440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http://www.ncbi.nlm.nih.gov/pubmed/21762124</vt:lpwstr>
      </vt:variant>
      <vt:variant>
        <vt:lpwstr/>
      </vt:variant>
      <vt:variant>
        <vt:i4>3145785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458774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http://www.ncbi.nlm.nih.gov/pubmed?term=%22De%20Luca%20PM%22%5BAuthor%5D</vt:lpwstr>
      </vt:variant>
      <vt:variant>
        <vt:lpwstr/>
      </vt:variant>
      <vt:variant>
        <vt:i4>8126511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http://www.ncbi.nlm.nih.gov/pubmed?term=%22Pimentel%20MI%22%5BAuthor%5D</vt:lpwstr>
      </vt:variant>
      <vt:variant>
        <vt:lpwstr/>
      </vt:variant>
      <vt:variant>
        <vt:i4>5963793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http://www.ncbi.nlm.nih.gov/pubmed?term=%22Gagini%20T%22%5BAuthor%5D</vt:lpwstr>
      </vt:variant>
      <vt:variant>
        <vt:lpwstr/>
      </vt:variant>
      <vt:variant>
        <vt:i4>6422586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http://www.ncbi.nlm.nih.gov/pubmed?term=%22de%20Fatima%20Madeira%20M%22%5BAuthor%5D</vt:lpwstr>
      </vt:variant>
      <vt:variant>
        <vt:lpwstr/>
      </vt:variant>
      <vt:variant>
        <vt:i4>3997807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http://www.ncbi.nlm.nih.gov/pubmed?term=%22Marins-Dos-Santos%20A%22%5BAuthor%5D</vt:lpwstr>
      </vt:variant>
      <vt:variant>
        <vt:lpwstr/>
      </vt:variant>
      <vt:variant>
        <vt:i4>1769566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http://www.ncbi.nlm.nih.gov/pubmed?term=%22Mendon%C3%A7a%20SC%22%5BAuthor%5D</vt:lpwstr>
      </vt:variant>
      <vt:variant>
        <vt:lpwstr/>
      </vt:variant>
      <vt:variant>
        <vt:i4>7733288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http://www.ncbi.nlm.nih.gov/pubmed?term=%22Schubach%20AO%22%5BAuthor%5D</vt:lpwstr>
      </vt:variant>
      <vt:variant>
        <vt:lpwstr/>
      </vt:variant>
      <vt:variant>
        <vt:i4>2949157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http://www.ncbi.nlm.nih.gov/pubmed?term=%22S%C3%A1nchez-Arcila%20JC%22%5BAuthor%5D</vt:lpwstr>
      </vt:variant>
      <vt:variant>
        <vt:lpwstr/>
      </vt:variant>
      <vt:variant>
        <vt:i4>720988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http://www.ncbi.nlm.nih.gov/pubmed?term=%22Macedo%20AB%22%5BAuthor%5D</vt:lpwstr>
      </vt:variant>
      <vt:variant>
        <vt:lpwstr/>
      </vt:variant>
      <vt:variant>
        <vt:i4>3473454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http://www.ncbi.nlm.nih.gov/pubmed/22222875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http://www.ncbi.nlm.nih.gov/pubmed/17942614?ordinalpos=94&amp;itool=EntrezSystem2.PEntrez.Pubmed.Pubmed_ResultsPanel.Pubmed_RVDocSum</vt:lpwstr>
      </vt:variant>
      <vt:variant>
        <vt:lpwstr/>
      </vt:variant>
      <vt:variant>
        <vt:i4>5963853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http://www.ncbi.nlm.nih.gov/pubmed/17767016?ordinalpos=25&amp;itool=EntrezSystem2.PEntrez.Pubmed.Pubmed_ResultsPanel.Pubmed_RVDocSum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http://www.ncbi.nlm.nih.gov/pubmed/17949403?ordinalpos=15&amp;itool=EntrezSystem2.PEntrez.Pubmed.Pubmed_ResultsPanel.Pubmed_RVDocSum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2019-06-14T18:30:00Z</dcterms:created>
  <dcterms:modified xsi:type="dcterms:W3CDTF">2019-06-14T18:31:00Z</dcterms:modified>
</cp:coreProperties>
</file>